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1F9E07" w14:textId="77777777" w:rsidR="00D87306" w:rsidRPr="000A5B99" w:rsidRDefault="00D87306" w:rsidP="00D87306">
      <w:pPr>
        <w:pStyle w:val="cb"/>
        <w:rPr>
          <w:lang w:val="ro-MD"/>
        </w:rPr>
      </w:pPr>
      <w:r w:rsidRPr="000A5B99">
        <w:rPr>
          <w:lang w:val="ro-MD"/>
        </w:rPr>
        <w:t xml:space="preserve">CONTRACT-CADRU </w:t>
      </w:r>
    </w:p>
    <w:p w14:paraId="44FE46D6" w14:textId="77777777" w:rsidR="00D87306" w:rsidRPr="000A5B99" w:rsidRDefault="00D87306" w:rsidP="00D87306">
      <w:pPr>
        <w:pStyle w:val="cb"/>
        <w:rPr>
          <w:lang w:val="ro-MD"/>
        </w:rPr>
      </w:pPr>
      <w:r w:rsidRPr="000A5B99">
        <w:rPr>
          <w:lang w:val="ro-MD"/>
        </w:rPr>
        <w:t>de furnizare/prestare a serviciului public</w:t>
      </w:r>
    </w:p>
    <w:p w14:paraId="69F066D7" w14:textId="77777777" w:rsidR="00D87306" w:rsidRPr="000A5B99" w:rsidRDefault="00D87306" w:rsidP="00D87306">
      <w:pPr>
        <w:pStyle w:val="cb"/>
        <w:rPr>
          <w:lang w:val="ro-MD"/>
        </w:rPr>
      </w:pPr>
      <w:r w:rsidRPr="000A5B99">
        <w:rPr>
          <w:lang w:val="ro-MD"/>
        </w:rPr>
        <w:t xml:space="preserve">de alimentare cu apă </w:t>
      </w:r>
      <w:proofErr w:type="spellStart"/>
      <w:r w:rsidRPr="000A5B99">
        <w:rPr>
          <w:lang w:val="ro-MD"/>
        </w:rPr>
        <w:t>şi</w:t>
      </w:r>
      <w:proofErr w:type="spellEnd"/>
      <w:r w:rsidRPr="000A5B99">
        <w:rPr>
          <w:lang w:val="ro-MD"/>
        </w:rPr>
        <w:t xml:space="preserve"> de canalizare </w:t>
      </w:r>
    </w:p>
    <w:p w14:paraId="46A643E9" w14:textId="77777777" w:rsidR="00D87306" w:rsidRPr="000A5B99" w:rsidRDefault="00D87306" w:rsidP="00D87306">
      <w:pPr>
        <w:pStyle w:val="NormalWeb"/>
        <w:ind w:firstLine="0"/>
        <w:rPr>
          <w:lang w:val="ro-MD"/>
        </w:rPr>
      </w:pPr>
    </w:p>
    <w:p w14:paraId="73881A82" w14:textId="77777777" w:rsidR="00D87306" w:rsidRPr="000A5B99" w:rsidRDefault="00D87306" w:rsidP="00D87306">
      <w:pPr>
        <w:pStyle w:val="NormalWeb"/>
        <w:ind w:firstLine="0"/>
        <w:rPr>
          <w:b/>
          <w:lang w:val="ro-MD"/>
        </w:rPr>
      </w:pPr>
      <w:r w:rsidRPr="000A5B99">
        <w:rPr>
          <w:b/>
          <w:lang w:val="ro-MD"/>
        </w:rPr>
        <w:t xml:space="preserve">                                                         I. PĂRȚILE CONTRACTANTE</w:t>
      </w:r>
    </w:p>
    <w:p w14:paraId="476DD766" w14:textId="77777777" w:rsidR="00D87306" w:rsidRPr="000A5B99" w:rsidRDefault="00D87306" w:rsidP="00D87306">
      <w:pPr>
        <w:ind w:firstLine="720"/>
        <w:jc w:val="center"/>
        <w:rPr>
          <w:b/>
          <w:i/>
          <w:lang w:val="ro-MD"/>
        </w:rPr>
      </w:pPr>
    </w:p>
    <w:p w14:paraId="5BED4CBA" w14:textId="77777777" w:rsidR="00D87306" w:rsidRPr="000A5B99" w:rsidRDefault="00D87306" w:rsidP="00D87306">
      <w:pPr>
        <w:ind w:firstLine="720"/>
        <w:jc w:val="center"/>
        <w:rPr>
          <w:b/>
          <w:i/>
          <w:lang w:val="ro-MD"/>
        </w:rPr>
      </w:pPr>
    </w:p>
    <w:p w14:paraId="39A57242" w14:textId="77777777" w:rsidR="00D87306" w:rsidRPr="000A5B99" w:rsidRDefault="00D87306" w:rsidP="00D87306">
      <w:pPr>
        <w:ind w:firstLine="720"/>
        <w:jc w:val="center"/>
        <w:rPr>
          <w:b/>
          <w:i/>
          <w:lang w:val="ro-MD"/>
        </w:rPr>
      </w:pPr>
    </w:p>
    <w:p w14:paraId="1B1D1D07" w14:textId="77777777" w:rsidR="00D87306" w:rsidRPr="000A5B99" w:rsidRDefault="00D87306" w:rsidP="001C7575">
      <w:pPr>
        <w:ind w:firstLine="426"/>
        <w:jc w:val="both"/>
        <w:rPr>
          <w:lang w:val="fr-FR"/>
        </w:rPr>
      </w:pPr>
      <w:r w:rsidRPr="000A5B99">
        <w:rPr>
          <w:b/>
          <w:bCs/>
          <w:lang w:val="ro-MD"/>
        </w:rPr>
        <w:t>1.</w:t>
      </w:r>
      <w:r w:rsidRPr="000A5B99">
        <w:rPr>
          <w:bCs/>
          <w:lang w:val="ro-MD"/>
        </w:rPr>
        <w:t xml:space="preserve"> Denumirea și adresa operatorului _______înregistrat în</w:t>
      </w:r>
      <w:r w:rsidRPr="000A5B99">
        <w:rPr>
          <w:lang w:val="ro-MD"/>
        </w:rPr>
        <w:t xml:space="preserve"> </w:t>
      </w:r>
      <w:hyperlink r:id="rId6" w:history="1">
        <w:r w:rsidRPr="000A5B99">
          <w:rPr>
            <w:sz w:val="23"/>
            <w:szCs w:val="23"/>
            <w:shd w:val="clear" w:color="auto" w:fill="FFFFFF"/>
            <w:lang w:val="ro-MD"/>
          </w:rPr>
          <w:t xml:space="preserve">Registrul de stat al persoanelor juridice și al întreprinzătorilor </w:t>
        </w:r>
        <w:proofErr w:type="spellStart"/>
        <w:r w:rsidRPr="000A5B99">
          <w:rPr>
            <w:sz w:val="23"/>
            <w:szCs w:val="23"/>
            <w:shd w:val="clear" w:color="auto" w:fill="FFFFFF"/>
            <w:lang w:val="ro-MD"/>
          </w:rPr>
          <w:t>individuali</w:t>
        </w:r>
      </w:hyperlink>
      <w:r w:rsidRPr="000A5B99">
        <w:rPr>
          <w:bCs/>
          <w:lang w:val="ro-MD"/>
        </w:rPr>
        <w:t>_</w:t>
      </w:r>
      <w:r w:rsidRPr="000A5B99">
        <w:rPr>
          <w:lang w:val="ro-MD"/>
        </w:rPr>
        <w:t>__</w:t>
      </w:r>
      <w:r w:rsidRPr="000A5B99">
        <w:rPr>
          <w:bCs/>
          <w:lang w:val="ro-MD"/>
        </w:rPr>
        <w:t>cu</w:t>
      </w:r>
      <w:proofErr w:type="spellEnd"/>
      <w:r w:rsidRPr="000A5B99">
        <w:rPr>
          <w:bCs/>
          <w:lang w:val="ro-MD"/>
        </w:rPr>
        <w:t xml:space="preserve"> nr._ , IDNO , contul nr. </w:t>
      </w:r>
      <w:r w:rsidRPr="000A5B99">
        <w:rPr>
          <w:bCs/>
          <w:lang w:val="fr-FR"/>
        </w:rPr>
        <w:t xml:space="preserve">____   </w:t>
      </w:r>
      <w:proofErr w:type="spellStart"/>
      <w:r w:rsidRPr="000A5B99">
        <w:rPr>
          <w:bCs/>
          <w:lang w:val="fr-FR"/>
        </w:rPr>
        <w:t>deschis</w:t>
      </w:r>
      <w:proofErr w:type="spellEnd"/>
      <w:r w:rsidRPr="000A5B99">
        <w:rPr>
          <w:bCs/>
          <w:lang w:val="fr-FR"/>
        </w:rPr>
        <w:t xml:space="preserve"> </w:t>
      </w:r>
      <w:proofErr w:type="spellStart"/>
      <w:r w:rsidRPr="000A5B99">
        <w:rPr>
          <w:bCs/>
          <w:lang w:val="fr-FR"/>
        </w:rPr>
        <w:t>în</w:t>
      </w:r>
      <w:proofErr w:type="spellEnd"/>
      <w:r w:rsidRPr="000A5B99">
        <w:rPr>
          <w:bCs/>
          <w:lang w:val="fr-FR"/>
        </w:rPr>
        <w:t xml:space="preserve"> </w:t>
      </w:r>
      <w:proofErr w:type="spellStart"/>
      <w:r w:rsidRPr="000A5B99">
        <w:rPr>
          <w:bCs/>
          <w:lang w:val="fr-FR"/>
        </w:rPr>
        <w:t>Banca</w:t>
      </w:r>
      <w:proofErr w:type="spellEnd"/>
      <w:r w:rsidRPr="000A5B99">
        <w:rPr>
          <w:bCs/>
          <w:lang w:val="fr-FR"/>
        </w:rPr>
        <w:t xml:space="preserve"> (</w:t>
      </w:r>
      <w:proofErr w:type="spellStart"/>
      <w:r w:rsidRPr="000A5B99">
        <w:rPr>
          <w:bCs/>
          <w:lang w:val="fr-FR"/>
        </w:rPr>
        <w:t>denumirea</w:t>
      </w:r>
      <w:proofErr w:type="spellEnd"/>
      <w:r w:rsidRPr="000A5B99">
        <w:rPr>
          <w:bCs/>
          <w:lang w:val="fr-FR"/>
        </w:rPr>
        <w:t xml:space="preserve">), </w:t>
      </w:r>
      <w:proofErr w:type="spellStart"/>
      <w:r w:rsidRPr="000A5B99">
        <w:rPr>
          <w:bCs/>
          <w:lang w:val="fr-FR"/>
        </w:rPr>
        <w:t>reprezentat</w:t>
      </w:r>
      <w:proofErr w:type="spellEnd"/>
      <w:r w:rsidRPr="000A5B99">
        <w:rPr>
          <w:bCs/>
          <w:lang w:val="fr-FR"/>
        </w:rPr>
        <w:t xml:space="preserve"> de dl/</w:t>
      </w:r>
      <w:proofErr w:type="spellStart"/>
      <w:r w:rsidRPr="000A5B99">
        <w:rPr>
          <w:bCs/>
          <w:lang w:val="fr-FR"/>
        </w:rPr>
        <w:t>dna</w:t>
      </w:r>
      <w:proofErr w:type="spellEnd"/>
      <w:r w:rsidRPr="000A5B99">
        <w:rPr>
          <w:bCs/>
          <w:lang w:val="fr-FR"/>
        </w:rPr>
        <w:t xml:space="preserve"> …………, </w:t>
      </w:r>
      <w:proofErr w:type="spellStart"/>
      <w:r w:rsidRPr="000A5B99">
        <w:rPr>
          <w:bCs/>
          <w:lang w:val="fr-FR"/>
        </w:rPr>
        <w:t>avînd</w:t>
      </w:r>
      <w:proofErr w:type="spellEnd"/>
      <w:r w:rsidRPr="000A5B99">
        <w:rPr>
          <w:bCs/>
          <w:lang w:val="fr-FR"/>
        </w:rPr>
        <w:t xml:space="preserve"> </w:t>
      </w:r>
      <w:proofErr w:type="spellStart"/>
      <w:r w:rsidRPr="000A5B99">
        <w:rPr>
          <w:bCs/>
          <w:lang w:val="fr-FR"/>
        </w:rPr>
        <w:t>funcția</w:t>
      </w:r>
      <w:proofErr w:type="spellEnd"/>
      <w:r w:rsidRPr="000A5B99">
        <w:rPr>
          <w:bCs/>
          <w:lang w:val="fr-FR"/>
        </w:rPr>
        <w:t xml:space="preserve"> de </w:t>
      </w:r>
      <w:proofErr w:type="spellStart"/>
      <w:r w:rsidRPr="000A5B99">
        <w:rPr>
          <w:bCs/>
          <w:lang w:val="fr-FR"/>
        </w:rPr>
        <w:t>Director</w:t>
      </w:r>
      <w:proofErr w:type="spellEnd"/>
      <w:r w:rsidRPr="000A5B99">
        <w:rPr>
          <w:bCs/>
          <w:lang w:val="fr-FR"/>
        </w:rPr>
        <w:t xml:space="preserve">/manager, </w:t>
      </w:r>
      <w:proofErr w:type="spellStart"/>
      <w:r w:rsidRPr="000A5B99">
        <w:rPr>
          <w:bCs/>
          <w:lang w:val="fr-FR"/>
        </w:rPr>
        <w:t>pe</w:t>
      </w:r>
      <w:proofErr w:type="spellEnd"/>
      <w:r w:rsidRPr="000A5B99">
        <w:rPr>
          <w:bCs/>
          <w:lang w:val="fr-FR"/>
        </w:rPr>
        <w:t xml:space="preserve"> de o parte, </w:t>
      </w:r>
      <w:proofErr w:type="spellStart"/>
      <w:r w:rsidRPr="000A5B99">
        <w:rPr>
          <w:bCs/>
          <w:lang w:val="fr-FR"/>
        </w:rPr>
        <w:t>și</w:t>
      </w:r>
      <w:proofErr w:type="spellEnd"/>
      <w:r w:rsidRPr="000A5B99">
        <w:rPr>
          <w:bCs/>
          <w:lang w:val="fr-FR"/>
        </w:rPr>
        <w:t xml:space="preserve"> </w:t>
      </w:r>
    </w:p>
    <w:p w14:paraId="46EF6138" w14:textId="41A26E03" w:rsidR="00D87306" w:rsidRPr="000A5B99" w:rsidRDefault="00D87306" w:rsidP="00B95CCD">
      <w:pPr>
        <w:jc w:val="both"/>
        <w:rPr>
          <w:lang w:val="fr-FR"/>
        </w:rPr>
      </w:pPr>
      <w:r w:rsidRPr="000A5B99">
        <w:rPr>
          <w:bCs/>
          <w:lang w:val="fr-FR"/>
        </w:rPr>
        <w:t xml:space="preserve">_________________________________________________________________________________ </w:t>
      </w:r>
      <w:proofErr w:type="spellStart"/>
      <w:r w:rsidRPr="000A5B99">
        <w:rPr>
          <w:bCs/>
          <w:lang w:val="fr-FR"/>
        </w:rPr>
        <w:t>dna</w:t>
      </w:r>
      <w:proofErr w:type="spellEnd"/>
      <w:r w:rsidRPr="000A5B99">
        <w:rPr>
          <w:bCs/>
          <w:lang w:val="fr-FR"/>
        </w:rPr>
        <w:t xml:space="preserve">/dl (se </w:t>
      </w:r>
      <w:proofErr w:type="spellStart"/>
      <w:r w:rsidRPr="000A5B99">
        <w:rPr>
          <w:bCs/>
          <w:lang w:val="fr-FR"/>
        </w:rPr>
        <w:t>indică</w:t>
      </w:r>
      <w:proofErr w:type="spellEnd"/>
      <w:r w:rsidRPr="000A5B99">
        <w:rPr>
          <w:bCs/>
          <w:lang w:val="fr-FR"/>
        </w:rPr>
        <w:t xml:space="preserve"> </w:t>
      </w:r>
      <w:proofErr w:type="spellStart"/>
      <w:r w:rsidRPr="000A5B99">
        <w:rPr>
          <w:bCs/>
          <w:lang w:val="fr-FR"/>
        </w:rPr>
        <w:t>numele</w:t>
      </w:r>
      <w:proofErr w:type="spellEnd"/>
      <w:r w:rsidRPr="000A5B99">
        <w:rPr>
          <w:bCs/>
          <w:lang w:val="fr-FR"/>
        </w:rPr>
        <w:t>/</w:t>
      </w:r>
      <w:proofErr w:type="spellStart"/>
      <w:r w:rsidRPr="000A5B99">
        <w:rPr>
          <w:bCs/>
          <w:lang w:val="fr-FR"/>
        </w:rPr>
        <w:t>pre</w:t>
      </w:r>
      <w:r w:rsidR="00167EF5" w:rsidRPr="000A5B99">
        <w:rPr>
          <w:bCs/>
          <w:lang w:val="fr-FR"/>
        </w:rPr>
        <w:t>numele</w:t>
      </w:r>
      <w:proofErr w:type="spellEnd"/>
      <w:r w:rsidR="00167EF5" w:rsidRPr="000A5B99">
        <w:rPr>
          <w:bCs/>
          <w:lang w:val="fr-FR"/>
        </w:rPr>
        <w:t xml:space="preserve"> </w:t>
      </w:r>
      <w:proofErr w:type="spellStart"/>
      <w:r w:rsidR="00167EF5" w:rsidRPr="000A5B99">
        <w:rPr>
          <w:bCs/>
          <w:lang w:val="fr-FR"/>
        </w:rPr>
        <w:t>consumatorului</w:t>
      </w:r>
      <w:proofErr w:type="spellEnd"/>
      <w:r w:rsidR="00167EF5" w:rsidRPr="000A5B99">
        <w:rPr>
          <w:bCs/>
          <w:lang w:val="fr-FR"/>
        </w:rPr>
        <w:t xml:space="preserve"> (</w:t>
      </w:r>
      <w:proofErr w:type="spellStart"/>
      <w:r w:rsidR="00167EF5" w:rsidRPr="000A5B99">
        <w:rPr>
          <w:bCs/>
          <w:lang w:val="fr-FR"/>
        </w:rPr>
        <w:t>casnic</w:t>
      </w:r>
      <w:proofErr w:type="spellEnd"/>
      <w:r w:rsidR="00167EF5" w:rsidRPr="000A5B99">
        <w:rPr>
          <w:bCs/>
          <w:lang w:val="fr-FR"/>
        </w:rPr>
        <w:t xml:space="preserve">, </w:t>
      </w:r>
      <w:proofErr w:type="spellStart"/>
      <w:r w:rsidR="004C0CAA">
        <w:rPr>
          <w:bCs/>
          <w:lang w:val="fr-FR"/>
        </w:rPr>
        <w:t>consumatori</w:t>
      </w:r>
      <w:proofErr w:type="spellEnd"/>
      <w:r w:rsidR="004C0CAA">
        <w:rPr>
          <w:bCs/>
          <w:lang w:val="fr-FR"/>
        </w:rPr>
        <w:t xml:space="preserve">, </w:t>
      </w:r>
      <w:proofErr w:type="spellStart"/>
      <w:r w:rsidR="004C0CAA">
        <w:rPr>
          <w:bCs/>
          <w:lang w:val="fr-FR"/>
        </w:rPr>
        <w:t>alții</w:t>
      </w:r>
      <w:proofErr w:type="spellEnd"/>
      <w:r w:rsidR="004C0CAA">
        <w:rPr>
          <w:bCs/>
          <w:lang w:val="fr-FR"/>
        </w:rPr>
        <w:t xml:space="preserve"> </w:t>
      </w:r>
      <w:proofErr w:type="spellStart"/>
      <w:r w:rsidR="004C0CAA">
        <w:rPr>
          <w:bCs/>
          <w:lang w:val="fr-FR"/>
        </w:rPr>
        <w:t>decât</w:t>
      </w:r>
      <w:proofErr w:type="spellEnd"/>
      <w:r w:rsidR="004C0CAA">
        <w:rPr>
          <w:bCs/>
          <w:lang w:val="fr-FR"/>
        </w:rPr>
        <w:t xml:space="preserve"> </w:t>
      </w:r>
      <w:proofErr w:type="spellStart"/>
      <w:r w:rsidR="004C0CAA">
        <w:rPr>
          <w:bCs/>
          <w:lang w:val="fr-FR"/>
        </w:rPr>
        <w:t>cei</w:t>
      </w:r>
      <w:proofErr w:type="spellEnd"/>
      <w:r w:rsidR="004C0CAA">
        <w:rPr>
          <w:bCs/>
          <w:lang w:val="fr-FR"/>
        </w:rPr>
        <w:t xml:space="preserve"> </w:t>
      </w:r>
      <w:proofErr w:type="spellStart"/>
      <w:r w:rsidR="004C0CAA">
        <w:rPr>
          <w:bCs/>
          <w:lang w:val="fr-FR"/>
        </w:rPr>
        <w:t>casnici</w:t>
      </w:r>
      <w:proofErr w:type="spellEnd"/>
      <w:r w:rsidRPr="000A5B99">
        <w:rPr>
          <w:bCs/>
          <w:lang w:val="fr-FR"/>
        </w:rPr>
        <w:t xml:space="preserve">), </w:t>
      </w:r>
      <w:proofErr w:type="spellStart"/>
      <w:r w:rsidRPr="000A5B99">
        <w:rPr>
          <w:bCs/>
          <w:lang w:val="fr-FR"/>
        </w:rPr>
        <w:t>cu</w:t>
      </w:r>
      <w:proofErr w:type="spellEnd"/>
      <w:r w:rsidRPr="000A5B99">
        <w:rPr>
          <w:bCs/>
          <w:lang w:val="fr-FR"/>
        </w:rPr>
        <w:t xml:space="preserve"> </w:t>
      </w:r>
      <w:proofErr w:type="spellStart"/>
      <w:r w:rsidRPr="000A5B99">
        <w:rPr>
          <w:bCs/>
          <w:lang w:val="fr-FR"/>
        </w:rPr>
        <w:t>sediul</w:t>
      </w:r>
      <w:proofErr w:type="spellEnd"/>
      <w:r w:rsidRPr="000A5B99">
        <w:rPr>
          <w:bCs/>
          <w:lang w:val="fr-FR"/>
        </w:rPr>
        <w:t xml:space="preserve"> </w:t>
      </w:r>
      <w:proofErr w:type="spellStart"/>
      <w:r w:rsidRPr="000A5B99">
        <w:rPr>
          <w:bCs/>
          <w:lang w:val="fr-FR"/>
        </w:rPr>
        <w:t>în</w:t>
      </w:r>
      <w:proofErr w:type="spellEnd"/>
      <w:r w:rsidRPr="000A5B99">
        <w:rPr>
          <w:bCs/>
          <w:lang w:val="fr-FR"/>
        </w:rPr>
        <w:t xml:space="preserve"> (se </w:t>
      </w:r>
      <w:proofErr w:type="spellStart"/>
      <w:r w:rsidRPr="000A5B99">
        <w:rPr>
          <w:bCs/>
          <w:lang w:val="fr-FR"/>
        </w:rPr>
        <w:t>indică</w:t>
      </w:r>
      <w:proofErr w:type="spellEnd"/>
      <w:r w:rsidRPr="000A5B99">
        <w:rPr>
          <w:bCs/>
          <w:lang w:val="fr-FR"/>
        </w:rPr>
        <w:t xml:space="preserve"> </w:t>
      </w:r>
      <w:proofErr w:type="spellStart"/>
      <w:r w:rsidRPr="000A5B99">
        <w:rPr>
          <w:bCs/>
          <w:lang w:val="fr-FR"/>
        </w:rPr>
        <w:t>adresa</w:t>
      </w:r>
      <w:proofErr w:type="spellEnd"/>
      <w:r w:rsidRPr="000A5B99">
        <w:rPr>
          <w:bCs/>
          <w:lang w:val="fr-FR"/>
        </w:rPr>
        <w:t xml:space="preserve">), </w:t>
      </w:r>
    </w:p>
    <w:p w14:paraId="68718CB7" w14:textId="77777777" w:rsidR="00D87306" w:rsidRPr="000A5B99" w:rsidRDefault="00D87306" w:rsidP="00B95CCD">
      <w:pPr>
        <w:jc w:val="both"/>
        <w:rPr>
          <w:lang w:val="fr-FR"/>
        </w:rPr>
      </w:pPr>
      <w:r w:rsidRPr="000A5B99">
        <w:rPr>
          <w:lang w:val="fr-FR"/>
        </w:rPr>
        <w:t>__________________________________________________________________________________</w:t>
      </w:r>
    </w:p>
    <w:p w14:paraId="67302D7B" w14:textId="77777777" w:rsidR="00D87306" w:rsidRPr="000A5B99" w:rsidRDefault="00D87306" w:rsidP="00D87306">
      <w:pPr>
        <w:rPr>
          <w:lang w:val="fr-FR"/>
        </w:rPr>
      </w:pPr>
      <w:r w:rsidRPr="000A5B99">
        <w:rPr>
          <w:lang w:val="fr-FR"/>
        </w:rPr>
        <w:t>__________________________________________________________________________________</w:t>
      </w:r>
    </w:p>
    <w:p w14:paraId="3E4DC231" w14:textId="77777777" w:rsidR="001C7575" w:rsidRPr="000A5B99" w:rsidRDefault="00D87306" w:rsidP="001C7575">
      <w:pPr>
        <w:rPr>
          <w:lang w:val="fr-FR"/>
        </w:rPr>
      </w:pPr>
      <w:r w:rsidRPr="000A5B99">
        <w:rPr>
          <w:lang w:val="fr-FR"/>
        </w:rPr>
        <w:t>____________________________________________________________________________</w:t>
      </w:r>
      <w:r w:rsidR="001C7575" w:rsidRPr="000A5B99">
        <w:rPr>
          <w:lang w:val="fr-FR"/>
        </w:rPr>
        <w:t xml:space="preserve">______    </w:t>
      </w:r>
    </w:p>
    <w:p w14:paraId="481FAAF7" w14:textId="77777777" w:rsidR="001C7575" w:rsidRPr="000A5B99" w:rsidRDefault="001C7575" w:rsidP="001C7575">
      <w:pPr>
        <w:rPr>
          <w:lang w:val="fr-FR"/>
        </w:rPr>
      </w:pPr>
      <w:r w:rsidRPr="000A5B99">
        <w:rPr>
          <w:lang w:val="fr-FR"/>
        </w:rPr>
        <w:t xml:space="preserve">      </w:t>
      </w:r>
    </w:p>
    <w:p w14:paraId="01EEA56B" w14:textId="77777777" w:rsidR="001C7575" w:rsidRPr="000A5B99" w:rsidRDefault="001C7575" w:rsidP="001C7575">
      <w:pPr>
        <w:tabs>
          <w:tab w:val="left" w:pos="426"/>
        </w:tabs>
        <w:rPr>
          <w:lang w:val="fr-FR"/>
        </w:rPr>
      </w:pPr>
      <w:r w:rsidRPr="000A5B99">
        <w:rPr>
          <w:lang w:val="fr-FR"/>
        </w:rPr>
        <w:t xml:space="preserve">       </w:t>
      </w:r>
      <w:r w:rsidRPr="000A5B99">
        <w:rPr>
          <w:b/>
          <w:lang w:val="fr-FR"/>
        </w:rPr>
        <w:t>2.</w:t>
      </w:r>
      <w:r w:rsidRPr="000A5B99">
        <w:rPr>
          <w:lang w:val="fr-FR"/>
        </w:rPr>
        <w:t xml:space="preserve"> </w:t>
      </w:r>
      <w:proofErr w:type="spellStart"/>
      <w:r w:rsidR="00D87306" w:rsidRPr="000A5B99">
        <w:rPr>
          <w:lang w:val="fr-FR"/>
        </w:rPr>
        <w:t>Loc</w:t>
      </w:r>
      <w:r w:rsidRPr="000A5B99">
        <w:rPr>
          <w:lang w:val="fr-FR"/>
        </w:rPr>
        <w:t>ul</w:t>
      </w:r>
      <w:proofErr w:type="spellEnd"/>
      <w:r w:rsidRPr="000A5B99">
        <w:rPr>
          <w:lang w:val="fr-FR"/>
        </w:rPr>
        <w:t xml:space="preserve"> de </w:t>
      </w:r>
      <w:proofErr w:type="spellStart"/>
      <w:r w:rsidRPr="000A5B99">
        <w:rPr>
          <w:lang w:val="fr-FR"/>
        </w:rPr>
        <w:t>consum</w:t>
      </w:r>
      <w:proofErr w:type="spellEnd"/>
      <w:r w:rsidRPr="000A5B99">
        <w:rPr>
          <w:lang w:val="fr-FR"/>
        </w:rPr>
        <w:t xml:space="preserve"> (se </w:t>
      </w:r>
      <w:proofErr w:type="spellStart"/>
      <w:r w:rsidRPr="000A5B99">
        <w:rPr>
          <w:lang w:val="fr-FR"/>
        </w:rPr>
        <w:t>indică</w:t>
      </w:r>
      <w:proofErr w:type="spellEnd"/>
      <w:r w:rsidRPr="000A5B99">
        <w:rPr>
          <w:lang w:val="fr-FR"/>
        </w:rPr>
        <w:t xml:space="preserve"> </w:t>
      </w:r>
      <w:proofErr w:type="spellStart"/>
      <w:r w:rsidRPr="000A5B99">
        <w:rPr>
          <w:lang w:val="fr-FR"/>
        </w:rPr>
        <w:t>adresa</w:t>
      </w:r>
      <w:proofErr w:type="spellEnd"/>
      <w:r w:rsidRPr="000A5B99">
        <w:rPr>
          <w:lang w:val="fr-FR"/>
        </w:rPr>
        <w:t>)</w:t>
      </w:r>
    </w:p>
    <w:p w14:paraId="3B4CABA0" w14:textId="77777777" w:rsidR="00D87306" w:rsidRPr="000A5B99" w:rsidRDefault="001C7575" w:rsidP="001C7575">
      <w:pPr>
        <w:rPr>
          <w:lang w:val="fr-FR"/>
        </w:rPr>
      </w:pPr>
      <w:r w:rsidRPr="000A5B99">
        <w:rPr>
          <w:lang w:val="fr-FR"/>
        </w:rPr>
        <w:t>______________</w:t>
      </w:r>
      <w:r w:rsidR="00D87306" w:rsidRPr="000A5B99">
        <w:rPr>
          <w:lang w:val="fr-FR"/>
        </w:rPr>
        <w:t>_________________________________________________</w:t>
      </w:r>
      <w:r w:rsidRPr="000A5B99">
        <w:rPr>
          <w:lang w:val="fr-FR"/>
        </w:rPr>
        <w:t>___________________</w:t>
      </w:r>
    </w:p>
    <w:p w14:paraId="0760E3FC" w14:textId="77777777" w:rsidR="00D87306" w:rsidRPr="000A5B99" w:rsidRDefault="00D87306" w:rsidP="00D87306">
      <w:pPr>
        <w:rPr>
          <w:lang w:val="fr-FR"/>
        </w:rPr>
      </w:pPr>
      <w:r w:rsidRPr="000A5B99">
        <w:rPr>
          <w:lang w:val="fr-FR"/>
        </w:rPr>
        <w:t>__________________________________________________________________________________</w:t>
      </w:r>
    </w:p>
    <w:p w14:paraId="2B16F046" w14:textId="77777777" w:rsidR="00D87306" w:rsidRPr="000A5B99" w:rsidRDefault="00D87306" w:rsidP="00D87306">
      <w:pPr>
        <w:rPr>
          <w:lang w:val="fr-FR"/>
        </w:rPr>
      </w:pPr>
      <w:r w:rsidRPr="000A5B99">
        <w:rPr>
          <w:lang w:val="fr-FR"/>
        </w:rPr>
        <w:t>__________________________________________________________________________________</w:t>
      </w:r>
    </w:p>
    <w:p w14:paraId="2A0C69F9" w14:textId="77777777" w:rsidR="001C7575" w:rsidRPr="000A5B99" w:rsidRDefault="001C7575" w:rsidP="00D87306">
      <w:pPr>
        <w:jc w:val="both"/>
        <w:rPr>
          <w:b/>
          <w:lang w:val="fr-FR"/>
        </w:rPr>
      </w:pPr>
    </w:p>
    <w:p w14:paraId="394A464E" w14:textId="77777777" w:rsidR="00D87306" w:rsidRPr="000A5B99" w:rsidRDefault="001C7575" w:rsidP="001C7575">
      <w:pPr>
        <w:ind w:firstLine="426"/>
        <w:jc w:val="both"/>
        <w:rPr>
          <w:lang w:val="fr-FR"/>
        </w:rPr>
      </w:pPr>
      <w:r w:rsidRPr="000A5B99">
        <w:rPr>
          <w:b/>
          <w:lang w:val="fr-FR"/>
        </w:rPr>
        <w:t>3.</w:t>
      </w:r>
      <w:r w:rsidRPr="000A5B99">
        <w:rPr>
          <w:lang w:val="fr-FR"/>
        </w:rPr>
        <w:t xml:space="preserve"> </w:t>
      </w:r>
      <w:proofErr w:type="spellStart"/>
      <w:r w:rsidRPr="000A5B99">
        <w:rPr>
          <w:lang w:val="fr-FR"/>
        </w:rPr>
        <w:t>D</w:t>
      </w:r>
      <w:r w:rsidR="00167EF5" w:rsidRPr="000A5B99">
        <w:rPr>
          <w:lang w:val="fr-FR"/>
        </w:rPr>
        <w:t>eţinând</w:t>
      </w:r>
      <w:proofErr w:type="spellEnd"/>
      <w:r w:rsidR="00167EF5" w:rsidRPr="000A5B99">
        <w:rPr>
          <w:lang w:val="fr-FR"/>
        </w:rPr>
        <w:t xml:space="preserve"> </w:t>
      </w:r>
      <w:proofErr w:type="spellStart"/>
      <w:r w:rsidR="00167EF5" w:rsidRPr="000A5B99">
        <w:rPr>
          <w:lang w:val="fr-FR"/>
        </w:rPr>
        <w:t>documentul</w:t>
      </w:r>
      <w:proofErr w:type="spellEnd"/>
      <w:r w:rsidR="00167EF5" w:rsidRPr="000A5B99">
        <w:rPr>
          <w:lang w:val="fr-FR"/>
        </w:rPr>
        <w:t xml:space="preserve"> care</w:t>
      </w:r>
      <w:r w:rsidR="00B95CCD">
        <w:rPr>
          <w:lang w:val="fr-FR"/>
        </w:rPr>
        <w:t xml:space="preserve"> </w:t>
      </w:r>
      <w:proofErr w:type="spellStart"/>
      <w:r w:rsidR="00B95CCD">
        <w:rPr>
          <w:lang w:val="fr-FR"/>
        </w:rPr>
        <w:t>atestă</w:t>
      </w:r>
      <w:proofErr w:type="spellEnd"/>
      <w:r w:rsidR="00B95CCD">
        <w:rPr>
          <w:lang w:val="fr-FR"/>
        </w:rPr>
        <w:t xml:space="preserve"> </w:t>
      </w:r>
      <w:proofErr w:type="spellStart"/>
      <w:r w:rsidR="00B95CCD">
        <w:rPr>
          <w:lang w:val="fr-FR"/>
        </w:rPr>
        <w:t>dreptul</w:t>
      </w:r>
      <w:proofErr w:type="spellEnd"/>
      <w:r w:rsidR="00B95CCD">
        <w:rPr>
          <w:lang w:val="fr-FR"/>
        </w:rPr>
        <w:t xml:space="preserve"> </w:t>
      </w:r>
      <w:r w:rsidR="00D87306" w:rsidRPr="000A5B99">
        <w:rPr>
          <w:lang w:val="fr-FR"/>
        </w:rPr>
        <w:t>d</w:t>
      </w:r>
      <w:r w:rsidR="007F6728">
        <w:rPr>
          <w:lang w:val="fr-FR"/>
        </w:rPr>
        <w:t xml:space="preserve">e </w:t>
      </w:r>
      <w:proofErr w:type="spellStart"/>
      <w:r w:rsidR="007F6728">
        <w:rPr>
          <w:lang w:val="fr-FR"/>
        </w:rPr>
        <w:t>proprietate</w:t>
      </w:r>
      <w:proofErr w:type="spellEnd"/>
      <w:r w:rsidR="007F6728">
        <w:rPr>
          <w:lang w:val="fr-FR"/>
        </w:rPr>
        <w:t xml:space="preserve"> </w:t>
      </w:r>
      <w:proofErr w:type="gramStart"/>
      <w:r w:rsidR="007F6728">
        <w:rPr>
          <w:lang w:val="fr-FR"/>
        </w:rPr>
        <w:t>nr._</w:t>
      </w:r>
      <w:proofErr w:type="gramEnd"/>
      <w:r w:rsidR="007F6728">
        <w:rPr>
          <w:lang w:val="fr-FR"/>
        </w:rPr>
        <w:t>____________/</w:t>
      </w:r>
      <w:proofErr w:type="spellStart"/>
      <w:r w:rsidR="00D87306" w:rsidRPr="000A5B99">
        <w:rPr>
          <w:lang w:val="fr-FR"/>
        </w:rPr>
        <w:t>Contractul</w:t>
      </w:r>
      <w:proofErr w:type="spellEnd"/>
      <w:r w:rsidR="00D87306" w:rsidRPr="000A5B99">
        <w:rPr>
          <w:lang w:val="fr-FR"/>
        </w:rPr>
        <w:t xml:space="preserve"> de </w:t>
      </w:r>
      <w:proofErr w:type="spellStart"/>
      <w:r w:rsidR="00D87306" w:rsidRPr="000A5B99">
        <w:rPr>
          <w:lang w:val="fr-FR"/>
        </w:rPr>
        <w:t>închiriere</w:t>
      </w:r>
      <w:proofErr w:type="spellEnd"/>
    </w:p>
    <w:p w14:paraId="7177F7CC" w14:textId="77777777" w:rsidR="00D87306" w:rsidRPr="000A5B99" w:rsidRDefault="00D87306" w:rsidP="00D87306">
      <w:pPr>
        <w:jc w:val="both"/>
        <w:rPr>
          <w:lang w:val="fr-FR"/>
        </w:rPr>
      </w:pPr>
    </w:p>
    <w:p w14:paraId="226A48AB" w14:textId="77777777" w:rsidR="00D87306" w:rsidRPr="000A5B99" w:rsidRDefault="00D87306" w:rsidP="00D87306">
      <w:pPr>
        <w:jc w:val="both"/>
        <w:rPr>
          <w:lang w:val="fr-FR"/>
        </w:rPr>
      </w:pPr>
      <w:r w:rsidRPr="000A5B99">
        <w:rPr>
          <w:lang w:val="fr-FR"/>
        </w:rPr>
        <w:t xml:space="preserve"> </w:t>
      </w:r>
      <w:proofErr w:type="gramStart"/>
      <w:r w:rsidRPr="000A5B99">
        <w:rPr>
          <w:lang w:val="fr-FR"/>
        </w:rPr>
        <w:t>nr._</w:t>
      </w:r>
      <w:proofErr w:type="gramEnd"/>
      <w:r w:rsidRPr="000A5B99">
        <w:rPr>
          <w:lang w:val="fr-FR"/>
        </w:rPr>
        <w:t xml:space="preserve">_____________ </w:t>
      </w:r>
      <w:proofErr w:type="spellStart"/>
      <w:r w:rsidRPr="000A5B99">
        <w:rPr>
          <w:lang w:val="fr-FR"/>
        </w:rPr>
        <w:t>din</w:t>
      </w:r>
      <w:proofErr w:type="spellEnd"/>
      <w:r w:rsidRPr="000A5B99">
        <w:rPr>
          <w:lang w:val="fr-FR"/>
        </w:rPr>
        <w:t xml:space="preserve"> __________________ </w:t>
      </w:r>
      <w:proofErr w:type="spellStart"/>
      <w:r w:rsidRPr="000A5B99">
        <w:rPr>
          <w:lang w:val="fr-FR"/>
        </w:rPr>
        <w:t>sau</w:t>
      </w:r>
      <w:proofErr w:type="spellEnd"/>
      <w:r w:rsidRPr="000A5B99">
        <w:rPr>
          <w:lang w:val="fr-FR"/>
        </w:rPr>
        <w:t xml:space="preserve"> </w:t>
      </w:r>
      <w:proofErr w:type="spellStart"/>
      <w:r w:rsidRPr="000A5B99">
        <w:rPr>
          <w:lang w:val="fr-FR"/>
        </w:rPr>
        <w:t>alte</w:t>
      </w:r>
      <w:proofErr w:type="spellEnd"/>
      <w:r w:rsidRPr="000A5B99">
        <w:rPr>
          <w:lang w:val="fr-FR"/>
        </w:rPr>
        <w:t xml:space="preserve"> acte </w:t>
      </w:r>
      <w:proofErr w:type="spellStart"/>
      <w:r w:rsidRPr="000A5B99">
        <w:rPr>
          <w:lang w:val="fr-FR"/>
        </w:rPr>
        <w:t>legale</w:t>
      </w:r>
      <w:proofErr w:type="spellEnd"/>
    </w:p>
    <w:p w14:paraId="62728FD3" w14:textId="77777777" w:rsidR="00D87306" w:rsidRPr="000A5B99" w:rsidRDefault="00D87306" w:rsidP="00D87306">
      <w:pPr>
        <w:jc w:val="both"/>
        <w:rPr>
          <w:lang w:val="fr-FR"/>
        </w:rPr>
      </w:pPr>
      <w:r w:rsidRPr="000A5B99">
        <w:rPr>
          <w:lang w:val="fr-FR"/>
        </w:rPr>
        <w:t xml:space="preserve"> _________________________________________________________________________________ </w:t>
      </w:r>
    </w:p>
    <w:p w14:paraId="60048B56" w14:textId="77777777" w:rsidR="00D87306" w:rsidRPr="000A5B99" w:rsidRDefault="00D87306" w:rsidP="00D87306">
      <w:pPr>
        <w:jc w:val="both"/>
        <w:rPr>
          <w:lang w:val="fr-FR"/>
        </w:rPr>
      </w:pPr>
    </w:p>
    <w:p w14:paraId="29623B7C" w14:textId="77777777" w:rsidR="00D87306" w:rsidRPr="000A5B99" w:rsidRDefault="00D87306" w:rsidP="00D87306">
      <w:pPr>
        <w:jc w:val="both"/>
        <w:rPr>
          <w:lang w:val="fr-FR"/>
        </w:rPr>
      </w:pPr>
      <w:proofErr w:type="spellStart"/>
      <w:proofErr w:type="gramStart"/>
      <w:r w:rsidRPr="000A5B99">
        <w:rPr>
          <w:lang w:val="fr-FR"/>
        </w:rPr>
        <w:t>în</w:t>
      </w:r>
      <w:proofErr w:type="spellEnd"/>
      <w:proofErr w:type="gramEnd"/>
      <w:r w:rsidRPr="000A5B99">
        <w:rPr>
          <w:lang w:val="fr-FR"/>
        </w:rPr>
        <w:t xml:space="preserve"> </w:t>
      </w:r>
      <w:proofErr w:type="spellStart"/>
      <w:r w:rsidRPr="000A5B99">
        <w:rPr>
          <w:lang w:val="fr-FR"/>
        </w:rPr>
        <w:t>calitate</w:t>
      </w:r>
      <w:proofErr w:type="spellEnd"/>
      <w:r w:rsidRPr="000A5B99">
        <w:rPr>
          <w:lang w:val="fr-FR"/>
        </w:rPr>
        <w:t xml:space="preserve"> de </w:t>
      </w:r>
      <w:proofErr w:type="spellStart"/>
      <w:r w:rsidRPr="000A5B99">
        <w:rPr>
          <w:lang w:val="fr-FR"/>
        </w:rPr>
        <w:t>consumator</w:t>
      </w:r>
      <w:proofErr w:type="spellEnd"/>
      <w:r w:rsidRPr="000A5B99">
        <w:rPr>
          <w:lang w:val="fr-FR"/>
        </w:rPr>
        <w:t xml:space="preserve">, </w:t>
      </w:r>
      <w:proofErr w:type="spellStart"/>
      <w:r w:rsidRPr="000A5B99">
        <w:rPr>
          <w:lang w:val="fr-FR"/>
        </w:rPr>
        <w:t>pe</w:t>
      </w:r>
      <w:proofErr w:type="spellEnd"/>
      <w:r w:rsidRPr="000A5B99">
        <w:rPr>
          <w:lang w:val="fr-FR"/>
        </w:rPr>
        <w:t xml:space="preserve"> de </w:t>
      </w:r>
      <w:proofErr w:type="spellStart"/>
      <w:r w:rsidRPr="000A5B99">
        <w:rPr>
          <w:lang w:val="fr-FR"/>
        </w:rPr>
        <w:t>altă</w:t>
      </w:r>
      <w:proofErr w:type="spellEnd"/>
      <w:r w:rsidRPr="000A5B99">
        <w:rPr>
          <w:lang w:val="fr-FR"/>
        </w:rPr>
        <w:t xml:space="preserve"> parte, au </w:t>
      </w:r>
      <w:proofErr w:type="spellStart"/>
      <w:r w:rsidRPr="000A5B99">
        <w:rPr>
          <w:lang w:val="fr-FR"/>
        </w:rPr>
        <w:t>convenit</w:t>
      </w:r>
      <w:proofErr w:type="spellEnd"/>
      <w:r w:rsidRPr="000A5B99">
        <w:rPr>
          <w:lang w:val="fr-FR"/>
        </w:rPr>
        <w:t xml:space="preserve"> </w:t>
      </w:r>
      <w:proofErr w:type="spellStart"/>
      <w:r w:rsidRPr="000A5B99">
        <w:rPr>
          <w:lang w:val="fr-FR"/>
        </w:rPr>
        <w:t>să</w:t>
      </w:r>
      <w:proofErr w:type="spellEnd"/>
      <w:r w:rsidRPr="000A5B99">
        <w:rPr>
          <w:lang w:val="fr-FR"/>
        </w:rPr>
        <w:t xml:space="preserve"> </w:t>
      </w:r>
      <w:proofErr w:type="spellStart"/>
      <w:r w:rsidRPr="000A5B99">
        <w:rPr>
          <w:lang w:val="fr-FR"/>
        </w:rPr>
        <w:t>încheie</w:t>
      </w:r>
      <w:proofErr w:type="spellEnd"/>
      <w:r w:rsidRPr="000A5B99">
        <w:rPr>
          <w:lang w:val="fr-FR"/>
        </w:rPr>
        <w:t xml:space="preserve"> </w:t>
      </w:r>
      <w:proofErr w:type="spellStart"/>
      <w:r w:rsidRPr="000A5B99">
        <w:rPr>
          <w:lang w:val="fr-FR"/>
        </w:rPr>
        <w:t>prezentul</w:t>
      </w:r>
      <w:proofErr w:type="spellEnd"/>
      <w:r w:rsidRPr="000A5B99">
        <w:rPr>
          <w:lang w:val="fr-FR"/>
        </w:rPr>
        <w:t xml:space="preserve"> </w:t>
      </w:r>
      <w:proofErr w:type="spellStart"/>
      <w:r w:rsidRPr="000A5B99">
        <w:rPr>
          <w:lang w:val="fr-FR"/>
        </w:rPr>
        <w:t>contract</w:t>
      </w:r>
      <w:proofErr w:type="spellEnd"/>
      <w:r w:rsidRPr="000A5B99">
        <w:rPr>
          <w:lang w:val="fr-FR"/>
        </w:rPr>
        <w:t xml:space="preserve"> de </w:t>
      </w:r>
      <w:proofErr w:type="spellStart"/>
      <w:r w:rsidRPr="000A5B99">
        <w:rPr>
          <w:lang w:val="fr-FR"/>
        </w:rPr>
        <w:t>furnizare</w:t>
      </w:r>
      <w:proofErr w:type="spellEnd"/>
      <w:r w:rsidRPr="000A5B99">
        <w:rPr>
          <w:lang w:val="fr-FR"/>
        </w:rPr>
        <w:t>/</w:t>
      </w:r>
      <w:proofErr w:type="spellStart"/>
      <w:r w:rsidRPr="000A5B99">
        <w:rPr>
          <w:lang w:val="fr-FR"/>
        </w:rPr>
        <w:t>prestare</w:t>
      </w:r>
      <w:proofErr w:type="spellEnd"/>
      <w:r w:rsidRPr="000A5B99">
        <w:rPr>
          <w:lang w:val="fr-FR"/>
        </w:rPr>
        <w:t xml:space="preserve"> </w:t>
      </w:r>
    </w:p>
    <w:p w14:paraId="3890C456" w14:textId="77777777" w:rsidR="00D87306" w:rsidRPr="000A5B99" w:rsidRDefault="00D87306" w:rsidP="00D87306">
      <w:pPr>
        <w:jc w:val="both"/>
        <w:rPr>
          <w:lang w:val="fr-FR"/>
        </w:rPr>
      </w:pPr>
      <w:proofErr w:type="spellStart"/>
      <w:proofErr w:type="gramStart"/>
      <w:r w:rsidRPr="000A5B99">
        <w:rPr>
          <w:lang w:val="fr-FR"/>
        </w:rPr>
        <w:t>a</w:t>
      </w:r>
      <w:proofErr w:type="spellEnd"/>
      <w:proofErr w:type="gramEnd"/>
      <w:r w:rsidRPr="000A5B99">
        <w:rPr>
          <w:lang w:val="fr-FR"/>
        </w:rPr>
        <w:t xml:space="preserve"> </w:t>
      </w:r>
      <w:proofErr w:type="spellStart"/>
      <w:r w:rsidRPr="000A5B99">
        <w:rPr>
          <w:lang w:val="fr-FR"/>
        </w:rPr>
        <w:t>serviciului</w:t>
      </w:r>
      <w:proofErr w:type="spellEnd"/>
      <w:r w:rsidRPr="000A5B99">
        <w:rPr>
          <w:lang w:val="fr-FR"/>
        </w:rPr>
        <w:t xml:space="preserve"> public de </w:t>
      </w:r>
      <w:proofErr w:type="spellStart"/>
      <w:r w:rsidRPr="000A5B99">
        <w:rPr>
          <w:lang w:val="fr-FR"/>
        </w:rPr>
        <w:t>alimentare</w:t>
      </w:r>
      <w:proofErr w:type="spellEnd"/>
      <w:r w:rsidRPr="000A5B99">
        <w:rPr>
          <w:lang w:val="fr-FR"/>
        </w:rPr>
        <w:t xml:space="preserve"> </w:t>
      </w:r>
      <w:proofErr w:type="spellStart"/>
      <w:r w:rsidRPr="000A5B99">
        <w:rPr>
          <w:lang w:val="fr-FR"/>
        </w:rPr>
        <w:t>cu</w:t>
      </w:r>
      <w:proofErr w:type="spellEnd"/>
      <w:r w:rsidRPr="000A5B99">
        <w:rPr>
          <w:lang w:val="fr-FR"/>
        </w:rPr>
        <w:t xml:space="preserve"> </w:t>
      </w:r>
      <w:proofErr w:type="spellStart"/>
      <w:r w:rsidRPr="000A5B99">
        <w:rPr>
          <w:lang w:val="fr-FR"/>
        </w:rPr>
        <w:t>apă</w:t>
      </w:r>
      <w:proofErr w:type="spellEnd"/>
      <w:r w:rsidRPr="000A5B99">
        <w:rPr>
          <w:lang w:val="fr-FR"/>
        </w:rPr>
        <w:t xml:space="preserve"> </w:t>
      </w:r>
      <w:proofErr w:type="spellStart"/>
      <w:r w:rsidRPr="000A5B99">
        <w:rPr>
          <w:lang w:val="fr-FR"/>
        </w:rPr>
        <w:t>şi</w:t>
      </w:r>
      <w:proofErr w:type="spellEnd"/>
      <w:r w:rsidRPr="000A5B99">
        <w:rPr>
          <w:lang w:val="fr-FR"/>
        </w:rPr>
        <w:t xml:space="preserve"> de </w:t>
      </w:r>
      <w:proofErr w:type="spellStart"/>
      <w:r w:rsidRPr="000A5B99">
        <w:rPr>
          <w:lang w:val="fr-FR"/>
        </w:rPr>
        <w:t>canalizare</w:t>
      </w:r>
      <w:proofErr w:type="spellEnd"/>
      <w:r w:rsidRPr="000A5B99">
        <w:rPr>
          <w:lang w:val="fr-FR"/>
        </w:rPr>
        <w:t xml:space="preserve">, </w:t>
      </w:r>
      <w:proofErr w:type="spellStart"/>
      <w:r w:rsidRPr="000A5B99">
        <w:rPr>
          <w:lang w:val="fr-FR"/>
        </w:rPr>
        <w:t>cu</w:t>
      </w:r>
      <w:proofErr w:type="spellEnd"/>
      <w:r w:rsidRPr="000A5B99">
        <w:rPr>
          <w:lang w:val="fr-FR"/>
        </w:rPr>
        <w:t xml:space="preserve"> </w:t>
      </w:r>
      <w:proofErr w:type="spellStart"/>
      <w:r w:rsidRPr="000A5B99">
        <w:rPr>
          <w:lang w:val="fr-FR"/>
        </w:rPr>
        <w:t>respectarea</w:t>
      </w:r>
      <w:proofErr w:type="spellEnd"/>
      <w:r w:rsidRPr="000A5B99">
        <w:rPr>
          <w:lang w:val="fr-FR"/>
        </w:rPr>
        <w:t xml:space="preserve"> </w:t>
      </w:r>
      <w:proofErr w:type="spellStart"/>
      <w:r w:rsidRPr="000A5B99">
        <w:rPr>
          <w:lang w:val="fr-FR"/>
        </w:rPr>
        <w:t>următoarelor</w:t>
      </w:r>
      <w:proofErr w:type="spellEnd"/>
      <w:r w:rsidRPr="000A5B99">
        <w:rPr>
          <w:lang w:val="fr-FR"/>
        </w:rPr>
        <w:t xml:space="preserve"> </w:t>
      </w:r>
      <w:proofErr w:type="spellStart"/>
      <w:r w:rsidRPr="000A5B99">
        <w:rPr>
          <w:lang w:val="fr-FR"/>
        </w:rPr>
        <w:t>clauze</w:t>
      </w:r>
      <w:proofErr w:type="spellEnd"/>
      <w:r w:rsidRPr="000A5B99">
        <w:rPr>
          <w:lang w:val="fr-FR"/>
        </w:rPr>
        <w:t xml:space="preserve">: </w:t>
      </w:r>
    </w:p>
    <w:p w14:paraId="24C8EB3D" w14:textId="77777777" w:rsidR="00D87306" w:rsidRPr="000A5B99" w:rsidRDefault="00D87306" w:rsidP="00776E41">
      <w:pPr>
        <w:rPr>
          <w:b/>
          <w:lang w:val="fr-FR"/>
        </w:rPr>
      </w:pPr>
    </w:p>
    <w:p w14:paraId="4AF54E63" w14:textId="77777777" w:rsidR="00D87306" w:rsidRPr="000A5B99" w:rsidRDefault="00D87306" w:rsidP="00D87306">
      <w:pPr>
        <w:ind w:firstLine="720"/>
        <w:jc w:val="center"/>
        <w:rPr>
          <w:b/>
          <w:lang w:val="ro-MD"/>
        </w:rPr>
      </w:pPr>
      <w:r w:rsidRPr="000A5B99">
        <w:rPr>
          <w:b/>
          <w:lang w:val="ro-MD"/>
        </w:rPr>
        <w:t>II OBIECTUL CONTRACTULUI-CADRU</w:t>
      </w:r>
    </w:p>
    <w:p w14:paraId="3FCD13E4" w14:textId="77777777" w:rsidR="00D87306" w:rsidRPr="000A5B99" w:rsidRDefault="00D87306" w:rsidP="00D87306">
      <w:pPr>
        <w:ind w:firstLine="720"/>
        <w:jc w:val="both"/>
        <w:rPr>
          <w:lang w:val="ro-MD"/>
        </w:rPr>
      </w:pPr>
    </w:p>
    <w:p w14:paraId="1E8C2EBF" w14:textId="4E6C3F0C" w:rsidR="00D87306" w:rsidRPr="00414283" w:rsidRDefault="00414283" w:rsidP="00414283">
      <w:pPr>
        <w:tabs>
          <w:tab w:val="left" w:pos="851"/>
        </w:tabs>
        <w:jc w:val="both"/>
        <w:rPr>
          <w:lang w:val="ro-MD"/>
        </w:rPr>
      </w:pPr>
      <w:r>
        <w:rPr>
          <w:b/>
          <w:lang w:val="ro-MD"/>
        </w:rPr>
        <w:t xml:space="preserve">       </w:t>
      </w:r>
      <w:r w:rsidR="001C7575" w:rsidRPr="00414283">
        <w:rPr>
          <w:b/>
          <w:lang w:val="ro-MD"/>
        </w:rPr>
        <w:t>4</w:t>
      </w:r>
      <w:r w:rsidR="00D87306" w:rsidRPr="00414283">
        <w:rPr>
          <w:b/>
          <w:lang w:val="ro-MD"/>
        </w:rPr>
        <w:t>.</w:t>
      </w:r>
      <w:r w:rsidR="00D87306" w:rsidRPr="00414283">
        <w:rPr>
          <w:lang w:val="ro-MD"/>
        </w:rPr>
        <w:t xml:space="preserve"> </w:t>
      </w:r>
      <w:r w:rsidR="00A26701" w:rsidRPr="00414283">
        <w:rPr>
          <w:rFonts w:eastAsia="Times New Roman"/>
          <w:lang w:val="ro-RO" w:eastAsia="ru-RU"/>
        </w:rPr>
        <w:t xml:space="preserve">Obiectul contractului îl constituie furnizarea/prestarea serviciilor de alimentare cu apă și de canalizare, în </w:t>
      </w:r>
      <w:proofErr w:type="spellStart"/>
      <w:r w:rsidR="00A26701" w:rsidRPr="00414283">
        <w:rPr>
          <w:rFonts w:eastAsia="Times New Roman"/>
          <w:lang w:val="ro-RO" w:eastAsia="ru-RU"/>
        </w:rPr>
        <w:t>condiţiile</w:t>
      </w:r>
      <w:proofErr w:type="spellEnd"/>
      <w:r w:rsidR="00A26701" w:rsidRPr="00414283">
        <w:rPr>
          <w:rFonts w:eastAsia="Times New Roman"/>
          <w:lang w:val="ro-RO" w:eastAsia="ru-RU"/>
        </w:rPr>
        <w:t xml:space="preserve"> prevăzute d</w:t>
      </w:r>
      <w:r w:rsidR="00026DA8">
        <w:rPr>
          <w:rFonts w:eastAsia="Times New Roman"/>
          <w:lang w:val="ro-RO" w:eastAsia="ru-RU"/>
        </w:rPr>
        <w:t>e actele normative</w:t>
      </w:r>
      <w:r w:rsidR="00D87306" w:rsidRPr="00414283">
        <w:rPr>
          <w:lang w:val="ro-MD"/>
        </w:rPr>
        <w:t>.</w:t>
      </w:r>
    </w:p>
    <w:p w14:paraId="02EA1741" w14:textId="77777777" w:rsidR="00A06AFD" w:rsidRPr="00414283" w:rsidRDefault="00D87306" w:rsidP="00A06AFD">
      <w:pPr>
        <w:pStyle w:val="lf"/>
        <w:numPr>
          <w:ilvl w:val="0"/>
          <w:numId w:val="7"/>
        </w:numPr>
        <w:ind w:left="567" w:hanging="141"/>
        <w:jc w:val="both"/>
      </w:pPr>
      <w:proofErr w:type="spellStart"/>
      <w:r w:rsidRPr="00414283">
        <w:t>Contractul</w:t>
      </w:r>
      <w:proofErr w:type="spellEnd"/>
      <w:r w:rsidRPr="00414283">
        <w:t xml:space="preserve"> </w:t>
      </w:r>
      <w:proofErr w:type="spellStart"/>
      <w:r w:rsidRPr="00414283">
        <w:t>stabileşte</w:t>
      </w:r>
      <w:proofErr w:type="spellEnd"/>
      <w:r w:rsidRPr="00414283">
        <w:t xml:space="preserve"> </w:t>
      </w:r>
      <w:proofErr w:type="spellStart"/>
      <w:r w:rsidRPr="00414283">
        <w:t>raporturile</w:t>
      </w:r>
      <w:proofErr w:type="spellEnd"/>
      <w:r w:rsidRPr="00414283">
        <w:t xml:space="preserve"> </w:t>
      </w:r>
      <w:proofErr w:type="spellStart"/>
      <w:r w:rsidRPr="00414283">
        <w:t>dintre</w:t>
      </w:r>
      <w:proofErr w:type="spellEnd"/>
      <w:r w:rsidRPr="00414283">
        <w:t xml:space="preserve"> </w:t>
      </w:r>
      <w:proofErr w:type="spellStart"/>
      <w:r w:rsidRPr="00414283">
        <w:t>Consumator</w:t>
      </w:r>
      <w:proofErr w:type="spellEnd"/>
      <w:r w:rsidRPr="00414283">
        <w:t xml:space="preserve"> </w:t>
      </w:r>
      <w:proofErr w:type="spellStart"/>
      <w:r w:rsidRPr="00414283">
        <w:t>şi</w:t>
      </w:r>
      <w:proofErr w:type="spellEnd"/>
      <w:r w:rsidRPr="00414283">
        <w:t xml:space="preserve"> Operator la </w:t>
      </w:r>
      <w:proofErr w:type="spellStart"/>
      <w:r w:rsidRPr="00414283">
        <w:t>punctul</w:t>
      </w:r>
      <w:proofErr w:type="spellEnd"/>
      <w:r w:rsidRPr="00414283">
        <w:t xml:space="preserve"> de </w:t>
      </w:r>
      <w:proofErr w:type="spellStart"/>
      <w:r w:rsidRPr="00414283">
        <w:t>delimitare</w:t>
      </w:r>
      <w:proofErr w:type="spellEnd"/>
      <w:r w:rsidRPr="00414283">
        <w:t xml:space="preserve">. </w:t>
      </w:r>
    </w:p>
    <w:p w14:paraId="698ABF20" w14:textId="77777777" w:rsidR="00A06AFD" w:rsidRPr="00A06AFD" w:rsidRDefault="00F82A01" w:rsidP="00A06AFD">
      <w:pPr>
        <w:pStyle w:val="lf"/>
        <w:numPr>
          <w:ilvl w:val="0"/>
          <w:numId w:val="7"/>
        </w:numPr>
        <w:ind w:left="0" w:firstLine="426"/>
        <w:jc w:val="both"/>
        <w:rPr>
          <w:lang w:val="fr-FR"/>
        </w:rPr>
      </w:pPr>
      <w:r w:rsidRPr="00414283">
        <w:rPr>
          <w:rFonts w:eastAsia="Calibri"/>
          <w:lang w:val="ro-RO"/>
        </w:rPr>
        <w:t xml:space="preserve">Punctul de delimitare a rețelelor de alimentare cu apă și de canalizare între Operator și Consumator este </w:t>
      </w:r>
      <w:r w:rsidR="00A06AFD" w:rsidRPr="00414283">
        <w:rPr>
          <w:rFonts w:eastAsia="Calibri"/>
          <w:lang w:val="ro-RO"/>
        </w:rPr>
        <w:t>_________________________</w:t>
      </w:r>
      <w:r w:rsidR="00337DEE" w:rsidRPr="00414283">
        <w:rPr>
          <w:lang w:val="fr-FR"/>
        </w:rPr>
        <w:t>_______________</w:t>
      </w:r>
      <w:r w:rsidR="00337DEE">
        <w:rPr>
          <w:lang w:val="fr-FR"/>
        </w:rPr>
        <w:t xml:space="preserve"> </w:t>
      </w:r>
      <w:r w:rsidR="00A06AFD" w:rsidRPr="00A06AFD">
        <w:rPr>
          <w:lang w:val="fr-FR"/>
        </w:rPr>
        <w:t>(</w:t>
      </w:r>
      <w:proofErr w:type="spellStart"/>
      <w:r w:rsidR="00A06AFD" w:rsidRPr="00337DEE">
        <w:rPr>
          <w:i/>
          <w:lang w:val="fr-FR"/>
        </w:rPr>
        <w:t>Actul</w:t>
      </w:r>
      <w:proofErr w:type="spellEnd"/>
      <w:r w:rsidR="00A06AFD" w:rsidRPr="00337DEE">
        <w:rPr>
          <w:i/>
          <w:lang w:val="fr-FR"/>
        </w:rPr>
        <w:t xml:space="preserve"> de </w:t>
      </w:r>
      <w:proofErr w:type="spellStart"/>
      <w:r w:rsidR="00A06AFD" w:rsidRPr="00337DEE">
        <w:rPr>
          <w:i/>
          <w:lang w:val="fr-FR"/>
        </w:rPr>
        <w:t>delimitare</w:t>
      </w:r>
      <w:proofErr w:type="spellEnd"/>
      <w:r w:rsidR="00A06AFD" w:rsidRPr="00337DEE">
        <w:rPr>
          <w:i/>
          <w:lang w:val="fr-FR"/>
        </w:rPr>
        <w:t xml:space="preserve"> se </w:t>
      </w:r>
      <w:proofErr w:type="spellStart"/>
      <w:r w:rsidR="00A06AFD" w:rsidRPr="00337DEE">
        <w:rPr>
          <w:i/>
          <w:lang w:val="fr-FR"/>
        </w:rPr>
        <w:t>anexează</w:t>
      </w:r>
      <w:proofErr w:type="spellEnd"/>
      <w:r w:rsidR="00A06AFD" w:rsidRPr="00A06AFD">
        <w:rPr>
          <w:lang w:val="fr-FR"/>
        </w:rPr>
        <w:t>).</w:t>
      </w:r>
    </w:p>
    <w:p w14:paraId="0AD31668" w14:textId="77777777" w:rsidR="00D87306" w:rsidRDefault="00A06AFD" w:rsidP="00A06AFD">
      <w:pPr>
        <w:pStyle w:val="lf"/>
        <w:ind w:firstLine="426"/>
        <w:jc w:val="both"/>
        <w:rPr>
          <w:lang w:val="ro-MD"/>
        </w:rPr>
      </w:pPr>
      <w:r w:rsidRPr="00A06AFD">
        <w:rPr>
          <w:b/>
          <w:lang w:val="fr-FR"/>
        </w:rPr>
        <w:t>7.</w:t>
      </w:r>
      <w:r w:rsidRPr="00A06AFD">
        <w:rPr>
          <w:lang w:val="fr-FR"/>
        </w:rPr>
        <w:t xml:space="preserve"> </w:t>
      </w:r>
      <w:proofErr w:type="spellStart"/>
      <w:r w:rsidRPr="00A06AFD">
        <w:rPr>
          <w:lang w:val="fr-FR"/>
        </w:rPr>
        <w:t>P</w:t>
      </w:r>
      <w:r w:rsidR="005F7391" w:rsidRPr="00A06AFD">
        <w:rPr>
          <w:lang w:val="fr-FR"/>
        </w:rPr>
        <w:t>arametrii</w:t>
      </w:r>
      <w:proofErr w:type="spellEnd"/>
      <w:r w:rsidR="005F7391" w:rsidRPr="00A06AFD">
        <w:rPr>
          <w:lang w:val="fr-FR"/>
        </w:rPr>
        <w:t xml:space="preserve"> </w:t>
      </w:r>
      <w:proofErr w:type="spellStart"/>
      <w:r w:rsidR="005F7391" w:rsidRPr="00A06AFD">
        <w:rPr>
          <w:lang w:val="fr-FR"/>
        </w:rPr>
        <w:t>tehnici</w:t>
      </w:r>
      <w:proofErr w:type="spellEnd"/>
      <w:r w:rsidR="005F7391" w:rsidRPr="00A06AFD">
        <w:rPr>
          <w:lang w:val="fr-FR"/>
        </w:rPr>
        <w:t xml:space="preserve"> la </w:t>
      </w:r>
      <w:proofErr w:type="spellStart"/>
      <w:r w:rsidR="005F7391" w:rsidRPr="00A06AFD">
        <w:rPr>
          <w:lang w:val="fr-FR"/>
        </w:rPr>
        <w:t>furnizarea</w:t>
      </w:r>
      <w:proofErr w:type="spellEnd"/>
      <w:r w:rsidR="005F7391" w:rsidRPr="00A06AFD">
        <w:rPr>
          <w:lang w:val="fr-FR"/>
        </w:rPr>
        <w:t>/</w:t>
      </w:r>
      <w:proofErr w:type="spellStart"/>
      <w:r w:rsidR="005F7391" w:rsidRPr="00A06AFD">
        <w:rPr>
          <w:lang w:val="fr-FR"/>
        </w:rPr>
        <w:t>prestarea</w:t>
      </w:r>
      <w:proofErr w:type="spellEnd"/>
      <w:r w:rsidR="005F7391" w:rsidRPr="00A06AFD">
        <w:rPr>
          <w:lang w:val="fr-FR"/>
        </w:rPr>
        <w:t xml:space="preserve"> </w:t>
      </w:r>
      <w:proofErr w:type="spellStart"/>
      <w:r w:rsidR="005F7391" w:rsidRPr="00A06AFD">
        <w:rPr>
          <w:lang w:val="fr-FR"/>
        </w:rPr>
        <w:t>serviciului</w:t>
      </w:r>
      <w:proofErr w:type="spellEnd"/>
      <w:r w:rsidR="005F7391" w:rsidRPr="00A06AFD">
        <w:rPr>
          <w:lang w:val="fr-FR"/>
        </w:rPr>
        <w:t xml:space="preserve"> public de </w:t>
      </w:r>
      <w:proofErr w:type="spellStart"/>
      <w:r w:rsidR="005F7391" w:rsidRPr="00A06AFD">
        <w:rPr>
          <w:lang w:val="fr-FR"/>
        </w:rPr>
        <w:t>alimentare</w:t>
      </w:r>
      <w:proofErr w:type="spellEnd"/>
      <w:r w:rsidR="005F7391" w:rsidRPr="00A06AFD">
        <w:rPr>
          <w:lang w:val="fr-FR"/>
        </w:rPr>
        <w:t xml:space="preserve"> </w:t>
      </w:r>
      <w:proofErr w:type="spellStart"/>
      <w:r w:rsidR="005F7391" w:rsidRPr="00A06AFD">
        <w:rPr>
          <w:lang w:val="fr-FR"/>
        </w:rPr>
        <w:t>cu</w:t>
      </w:r>
      <w:proofErr w:type="spellEnd"/>
      <w:r w:rsidR="005F7391" w:rsidRPr="00A06AFD">
        <w:rPr>
          <w:lang w:val="fr-FR"/>
        </w:rPr>
        <w:t xml:space="preserve"> </w:t>
      </w:r>
      <w:proofErr w:type="spellStart"/>
      <w:r w:rsidR="005F7391" w:rsidRPr="00A06AFD">
        <w:rPr>
          <w:lang w:val="fr-FR"/>
        </w:rPr>
        <w:t>apă</w:t>
      </w:r>
      <w:proofErr w:type="spellEnd"/>
      <w:r w:rsidR="005F7391" w:rsidRPr="00A06AFD">
        <w:rPr>
          <w:lang w:val="fr-FR"/>
        </w:rPr>
        <w:t xml:space="preserve"> </w:t>
      </w:r>
      <w:proofErr w:type="spellStart"/>
      <w:r w:rsidR="005F7391" w:rsidRPr="00A06AFD">
        <w:rPr>
          <w:lang w:val="fr-FR"/>
        </w:rPr>
        <w:t>şi</w:t>
      </w:r>
      <w:proofErr w:type="spellEnd"/>
      <w:r w:rsidR="005F7391" w:rsidRPr="00A06AFD">
        <w:rPr>
          <w:lang w:val="fr-FR"/>
        </w:rPr>
        <w:t xml:space="preserve"> de </w:t>
      </w:r>
      <w:proofErr w:type="spellStart"/>
      <w:r w:rsidR="005F7391" w:rsidRPr="00A06AFD">
        <w:rPr>
          <w:lang w:val="fr-FR"/>
        </w:rPr>
        <w:t>canalizare</w:t>
      </w:r>
      <w:proofErr w:type="spellEnd"/>
      <w:r w:rsidR="00D87306" w:rsidRPr="00A06AFD">
        <w:rPr>
          <w:lang w:val="ro-MD"/>
        </w:rPr>
        <w:t xml:space="preserve">, </w:t>
      </w:r>
      <w:r w:rsidR="005F7391" w:rsidRPr="00A06AFD">
        <w:rPr>
          <w:lang w:val="ro-MD"/>
        </w:rPr>
        <w:t>debitul de apă</w:t>
      </w:r>
      <w:r w:rsidRPr="00A06AFD">
        <w:rPr>
          <w:lang w:val="ro-MD"/>
        </w:rPr>
        <w:t xml:space="preserve"> ____________________</w:t>
      </w:r>
      <w:r w:rsidRPr="00A06AFD">
        <w:rPr>
          <w:lang w:val="fr-FR"/>
        </w:rPr>
        <w:t xml:space="preserve"> (m</w:t>
      </w:r>
      <w:r w:rsidRPr="00A06AFD">
        <w:rPr>
          <w:vertAlign w:val="superscript"/>
          <w:lang w:val="fr-FR"/>
        </w:rPr>
        <w:t>3</w:t>
      </w:r>
      <w:r w:rsidRPr="00A06AFD">
        <w:rPr>
          <w:lang w:val="fr-FR"/>
        </w:rPr>
        <w:t>/h)</w:t>
      </w:r>
      <w:r w:rsidR="005F7391" w:rsidRPr="00A06AFD">
        <w:rPr>
          <w:lang w:val="ro-MD"/>
        </w:rPr>
        <w:t>, presiunea în punctul de delimitare</w:t>
      </w:r>
      <w:r>
        <w:rPr>
          <w:lang w:val="ro-MD"/>
        </w:rPr>
        <w:t xml:space="preserve"> _____________________</w:t>
      </w:r>
      <w:r w:rsidRPr="00A06AFD">
        <w:rPr>
          <w:lang w:val="fr-FR"/>
        </w:rPr>
        <w:t>m. col. H</w:t>
      </w:r>
      <w:r w:rsidRPr="00A06AFD">
        <w:rPr>
          <w:vertAlign w:val="subscript"/>
          <w:lang w:val="fr-FR"/>
        </w:rPr>
        <w:t>2</w:t>
      </w:r>
      <w:r w:rsidRPr="00A06AFD">
        <w:rPr>
          <w:lang w:val="fr-FR"/>
        </w:rPr>
        <w:t xml:space="preserve">O, </w:t>
      </w:r>
      <w:r w:rsidR="005F7391" w:rsidRPr="00A06AFD">
        <w:rPr>
          <w:lang w:val="ro-MD"/>
        </w:rPr>
        <w:t>secțiunea branșamentului</w:t>
      </w:r>
      <w:r w:rsidRPr="00A06AFD">
        <w:rPr>
          <w:lang w:val="ro-MD"/>
        </w:rPr>
        <w:t xml:space="preserve"> este _____________________m</w:t>
      </w:r>
      <w:r w:rsidRPr="00A06AFD">
        <w:rPr>
          <w:vertAlign w:val="superscript"/>
          <w:lang w:val="ro-MD"/>
        </w:rPr>
        <w:t>2</w:t>
      </w:r>
      <w:r w:rsidR="005F7391" w:rsidRPr="00A06AFD">
        <w:rPr>
          <w:lang w:val="ro-MD"/>
        </w:rPr>
        <w:t xml:space="preserve">, diametrul racordului de </w:t>
      </w:r>
      <w:proofErr w:type="spellStart"/>
      <w:r w:rsidR="005F7391" w:rsidRPr="00A06AFD">
        <w:rPr>
          <w:lang w:val="ro-MD"/>
        </w:rPr>
        <w:t>canalizare</w:t>
      </w:r>
      <w:r w:rsidRPr="00A06AFD">
        <w:rPr>
          <w:lang w:val="ro-MD"/>
        </w:rPr>
        <w:t>___________________mm</w:t>
      </w:r>
      <w:proofErr w:type="spellEnd"/>
      <w:r w:rsidR="005F7391" w:rsidRPr="00A06AFD">
        <w:rPr>
          <w:lang w:val="ro-MD"/>
        </w:rPr>
        <w:t xml:space="preserve">, viteza mișcării apei </w:t>
      </w:r>
      <w:r w:rsidRPr="00A06AFD">
        <w:rPr>
          <w:lang w:val="ro-MD"/>
        </w:rPr>
        <w:t>__________________</w:t>
      </w:r>
      <w:r w:rsidRPr="00A06AFD">
        <w:rPr>
          <w:lang w:val="fr-FR"/>
        </w:rPr>
        <w:t>m/s,</w:t>
      </w:r>
      <w:r w:rsidRPr="00A06AFD">
        <w:rPr>
          <w:lang w:val="ro-MD"/>
        </w:rPr>
        <w:t xml:space="preserve"> </w:t>
      </w:r>
      <w:r w:rsidR="00D87306" w:rsidRPr="00A06AFD">
        <w:rPr>
          <w:lang w:val="ro-MD"/>
        </w:rPr>
        <w:t xml:space="preserve">valabile la data semnării contractului. </w:t>
      </w:r>
    </w:p>
    <w:p w14:paraId="5F0F4DD9" w14:textId="77777777" w:rsidR="00A06AFD" w:rsidRDefault="00A06AFD" w:rsidP="00A06AFD">
      <w:pPr>
        <w:pStyle w:val="lf"/>
        <w:ind w:firstLine="426"/>
        <w:jc w:val="both"/>
        <w:rPr>
          <w:lang w:val="ro-MD"/>
        </w:rPr>
      </w:pPr>
    </w:p>
    <w:p w14:paraId="692A7544" w14:textId="77777777" w:rsidR="00337DEE" w:rsidRDefault="00337DEE" w:rsidP="00A06AFD">
      <w:pPr>
        <w:pStyle w:val="lf"/>
        <w:ind w:firstLine="426"/>
        <w:jc w:val="both"/>
        <w:rPr>
          <w:lang w:val="ro-MD"/>
        </w:rPr>
      </w:pPr>
    </w:p>
    <w:p w14:paraId="1CE1A013" w14:textId="77777777" w:rsidR="00337DEE" w:rsidRDefault="00337DEE" w:rsidP="00A06AFD">
      <w:pPr>
        <w:pStyle w:val="lf"/>
        <w:ind w:firstLine="426"/>
        <w:jc w:val="both"/>
        <w:rPr>
          <w:lang w:val="ro-MD"/>
        </w:rPr>
      </w:pPr>
    </w:p>
    <w:p w14:paraId="16C6C1BC" w14:textId="55A7A668" w:rsidR="00337DEE" w:rsidRDefault="00337DEE" w:rsidP="00A06AFD">
      <w:pPr>
        <w:pStyle w:val="lf"/>
        <w:ind w:firstLine="426"/>
        <w:jc w:val="both"/>
        <w:rPr>
          <w:lang w:val="ro-MD"/>
        </w:rPr>
      </w:pPr>
    </w:p>
    <w:p w14:paraId="1BA7C437" w14:textId="02F07625" w:rsidR="00414283" w:rsidRDefault="00414283" w:rsidP="00A06AFD">
      <w:pPr>
        <w:pStyle w:val="lf"/>
        <w:ind w:firstLine="426"/>
        <w:jc w:val="both"/>
        <w:rPr>
          <w:lang w:val="ro-MD"/>
        </w:rPr>
      </w:pPr>
    </w:p>
    <w:p w14:paraId="5DF124C8" w14:textId="3B879295" w:rsidR="00414283" w:rsidRDefault="00414283" w:rsidP="00A06AFD">
      <w:pPr>
        <w:pStyle w:val="lf"/>
        <w:ind w:firstLine="426"/>
        <w:jc w:val="both"/>
        <w:rPr>
          <w:lang w:val="ro-MD"/>
        </w:rPr>
      </w:pPr>
    </w:p>
    <w:p w14:paraId="5B0F2130" w14:textId="297E454F" w:rsidR="00414283" w:rsidRDefault="00414283" w:rsidP="00A06AFD">
      <w:pPr>
        <w:pStyle w:val="lf"/>
        <w:ind w:firstLine="426"/>
        <w:jc w:val="both"/>
        <w:rPr>
          <w:lang w:val="ro-MD"/>
        </w:rPr>
      </w:pPr>
    </w:p>
    <w:p w14:paraId="6C35A1B1" w14:textId="3F205861" w:rsidR="00414283" w:rsidRDefault="00414283" w:rsidP="00A06AFD">
      <w:pPr>
        <w:pStyle w:val="lf"/>
        <w:ind w:firstLine="426"/>
        <w:jc w:val="both"/>
        <w:rPr>
          <w:lang w:val="ro-MD"/>
        </w:rPr>
      </w:pPr>
    </w:p>
    <w:p w14:paraId="56EB66B1" w14:textId="77777777" w:rsidR="00414283" w:rsidRPr="00A06AFD" w:rsidRDefault="00414283" w:rsidP="00A06AFD">
      <w:pPr>
        <w:pStyle w:val="lf"/>
        <w:ind w:firstLine="426"/>
        <w:jc w:val="both"/>
        <w:rPr>
          <w:lang w:val="ro-MD"/>
        </w:rPr>
      </w:pPr>
    </w:p>
    <w:p w14:paraId="6203120D" w14:textId="77777777" w:rsidR="00D87306" w:rsidRPr="000A5B99" w:rsidRDefault="00AF30BF" w:rsidP="00AF30BF">
      <w:pPr>
        <w:pStyle w:val="cp"/>
        <w:tabs>
          <w:tab w:val="left" w:pos="1843"/>
        </w:tabs>
        <w:ind w:firstLine="426"/>
        <w:rPr>
          <w:lang w:val="ro-MD"/>
        </w:rPr>
      </w:pPr>
      <w:r w:rsidRPr="000A5B99">
        <w:rPr>
          <w:lang w:val="ro-MD"/>
        </w:rPr>
        <w:lastRenderedPageBreak/>
        <w:t>III</w:t>
      </w:r>
      <w:r w:rsidR="00D87306" w:rsidRPr="000A5B99">
        <w:rPr>
          <w:lang w:val="ro-MD"/>
        </w:rPr>
        <w:t xml:space="preserve"> DREPTURILE ȘI OBLIGAŢIILE OPERATORULUI</w:t>
      </w:r>
    </w:p>
    <w:p w14:paraId="2AD864E0" w14:textId="77777777" w:rsidR="00D87306" w:rsidRPr="000A5B99" w:rsidRDefault="00D87306" w:rsidP="00776E41">
      <w:pPr>
        <w:pStyle w:val="NormalWeb"/>
        <w:ind w:firstLine="0"/>
        <w:rPr>
          <w:b/>
          <w:bCs/>
          <w:lang w:val="ro-MD"/>
        </w:rPr>
      </w:pPr>
    </w:p>
    <w:p w14:paraId="4AA2AB48" w14:textId="77777777" w:rsidR="00D87306" w:rsidRPr="000A5B99" w:rsidRDefault="001C7575" w:rsidP="00AF30BF">
      <w:pPr>
        <w:pStyle w:val="lf"/>
        <w:ind w:firstLine="426"/>
        <w:rPr>
          <w:lang w:val="ro-MD"/>
        </w:rPr>
      </w:pPr>
      <w:r w:rsidRPr="000A5B99">
        <w:rPr>
          <w:b/>
          <w:bCs/>
          <w:lang w:val="ro-MD"/>
        </w:rPr>
        <w:t>8</w:t>
      </w:r>
      <w:r w:rsidR="00AF30BF" w:rsidRPr="000A5B99">
        <w:rPr>
          <w:b/>
          <w:bCs/>
          <w:lang w:val="ro-MD"/>
        </w:rPr>
        <w:t xml:space="preserve">. </w:t>
      </w:r>
      <w:r w:rsidR="00D87306" w:rsidRPr="000A5B99">
        <w:rPr>
          <w:b/>
          <w:bCs/>
          <w:lang w:val="ro-MD"/>
        </w:rPr>
        <w:t>Drepturile Operatorului sunt:</w:t>
      </w:r>
    </w:p>
    <w:p w14:paraId="5D91D50D" w14:textId="77777777" w:rsidR="009F7821" w:rsidRPr="000A5B99" w:rsidRDefault="009F7821" w:rsidP="009F7821">
      <w:pPr>
        <w:pStyle w:val="NormalWeb"/>
        <w:ind w:firstLine="426"/>
        <w:rPr>
          <w:lang w:val="ro-RO"/>
        </w:rPr>
      </w:pPr>
      <w:r w:rsidRPr="000A5B99">
        <w:rPr>
          <w:lang w:val="ro-RO"/>
        </w:rPr>
        <w:t xml:space="preserve">a) să aplice consumatorilor </w:t>
      </w:r>
      <w:proofErr w:type="spellStart"/>
      <w:r w:rsidRPr="000A5B99">
        <w:rPr>
          <w:lang w:val="ro-RO"/>
        </w:rPr>
        <w:t>penalităţi</w:t>
      </w:r>
      <w:proofErr w:type="spellEnd"/>
      <w:r w:rsidRPr="000A5B99">
        <w:rPr>
          <w:lang w:val="ro-RO"/>
        </w:rPr>
        <w:t xml:space="preserve"> pentru neachitarea, în termenul stabilit în factura de plată, a serviciului public de alimentare cu apă </w:t>
      </w:r>
      <w:proofErr w:type="spellStart"/>
      <w:r w:rsidRPr="000A5B99">
        <w:rPr>
          <w:lang w:val="ro-RO"/>
        </w:rPr>
        <w:t>şi</w:t>
      </w:r>
      <w:proofErr w:type="spellEnd"/>
      <w:r w:rsidRPr="000A5B99">
        <w:rPr>
          <w:lang w:val="ro-RO"/>
        </w:rPr>
        <w:t xml:space="preserve"> de canalizare furnizat, conform prevederilor Legii nr. 303</w:t>
      </w:r>
      <w:r w:rsidR="00B95CCD">
        <w:rPr>
          <w:lang w:val="ro-RO"/>
        </w:rPr>
        <w:t xml:space="preserve">/2013 </w:t>
      </w:r>
      <w:r w:rsidRPr="000A5B99">
        <w:rPr>
          <w:lang w:val="ro-RO"/>
        </w:rPr>
        <w:t xml:space="preserve">privind serviciul public de alimentare cu apă și de canalizare; </w:t>
      </w:r>
    </w:p>
    <w:p w14:paraId="3EA74324" w14:textId="785702FB" w:rsidR="00D87306" w:rsidRPr="00A06AFD" w:rsidRDefault="009F7821" w:rsidP="009F7821">
      <w:pPr>
        <w:pStyle w:val="NormalWeb"/>
        <w:ind w:firstLine="426"/>
        <w:rPr>
          <w:lang w:val="ro-MD"/>
        </w:rPr>
      </w:pPr>
      <w:r w:rsidRPr="000A5B99">
        <w:rPr>
          <w:lang w:val="ro-MD"/>
        </w:rPr>
        <w:t xml:space="preserve">b) </w:t>
      </w:r>
      <w:r w:rsidR="00D87306" w:rsidRPr="000A5B99">
        <w:rPr>
          <w:lang w:val="ro-MD"/>
        </w:rPr>
        <w:t xml:space="preserve">să aibă acces la contoarele instalate la Consumator, la căminele de control, </w:t>
      </w:r>
      <w:proofErr w:type="spellStart"/>
      <w:r w:rsidR="00D87306" w:rsidRPr="000A5B99">
        <w:rPr>
          <w:lang w:val="ro-MD"/>
        </w:rPr>
        <w:t>instalaţiile</w:t>
      </w:r>
      <w:proofErr w:type="spellEnd"/>
      <w:r w:rsidR="00D87306" w:rsidRPr="000A5B99">
        <w:rPr>
          <w:lang w:val="ro-MD"/>
        </w:rPr>
        <w:t xml:space="preserve"> aflate pe proprietatea Consumatorului pentru citirea indicilor contoarelor, prelevarea probelor pentru stabilirea </w:t>
      </w:r>
      <w:proofErr w:type="spellStart"/>
      <w:r w:rsidR="00D87306" w:rsidRPr="000A5B99">
        <w:rPr>
          <w:lang w:val="ro-MD"/>
        </w:rPr>
        <w:t>calităţii</w:t>
      </w:r>
      <w:proofErr w:type="spellEnd"/>
      <w:r w:rsidR="00D87306" w:rsidRPr="000A5B99">
        <w:rPr>
          <w:lang w:val="ro-MD"/>
        </w:rPr>
        <w:t xml:space="preserve"> apelor uzate, pentru prezentare la verificarea metrologică </w:t>
      </w:r>
      <w:proofErr w:type="spellStart"/>
      <w:r w:rsidR="00D87306" w:rsidRPr="000A5B99">
        <w:rPr>
          <w:lang w:val="ro-MD"/>
        </w:rPr>
        <w:t>şi</w:t>
      </w:r>
      <w:proofErr w:type="spellEnd"/>
      <w:r w:rsidR="00D87306" w:rsidRPr="000A5B99">
        <w:rPr>
          <w:lang w:val="ro-MD"/>
        </w:rPr>
        <w:t xml:space="preserve"> pentru controlul contoarelor </w:t>
      </w:r>
      <w:proofErr w:type="spellStart"/>
      <w:r w:rsidR="00D87306" w:rsidRPr="000A5B99">
        <w:rPr>
          <w:lang w:val="ro-MD"/>
        </w:rPr>
        <w:t>şi</w:t>
      </w:r>
      <w:proofErr w:type="spellEnd"/>
      <w:r w:rsidR="00D87306" w:rsidRPr="000A5B99">
        <w:rPr>
          <w:lang w:val="ro-MD"/>
        </w:rPr>
        <w:t xml:space="preserve"> al sigiliilor aplicate acestora, precum </w:t>
      </w:r>
      <w:proofErr w:type="spellStart"/>
      <w:r w:rsidR="00D87306" w:rsidRPr="000A5B99">
        <w:rPr>
          <w:lang w:val="ro-MD"/>
        </w:rPr>
        <w:t>şi</w:t>
      </w:r>
      <w:proofErr w:type="spellEnd"/>
      <w:r w:rsidR="00D87306" w:rsidRPr="000A5B99">
        <w:rPr>
          <w:lang w:val="ro-MD"/>
        </w:rPr>
        <w:t xml:space="preserve"> </w:t>
      </w:r>
      <w:r w:rsidR="00D87306" w:rsidRPr="00A06AFD">
        <w:rPr>
          <w:lang w:val="ro-MD"/>
        </w:rPr>
        <w:t xml:space="preserve">pentru deconectarea </w:t>
      </w:r>
      <w:proofErr w:type="spellStart"/>
      <w:r w:rsidR="00D87306" w:rsidRPr="00A06AFD">
        <w:rPr>
          <w:lang w:val="ro-MD"/>
        </w:rPr>
        <w:t>instalaţiilor</w:t>
      </w:r>
      <w:proofErr w:type="spellEnd"/>
      <w:r w:rsidR="00D87306" w:rsidRPr="00A06AFD">
        <w:rPr>
          <w:lang w:val="ro-MD"/>
        </w:rPr>
        <w:t xml:space="preserve"> interne de apă </w:t>
      </w:r>
      <w:proofErr w:type="spellStart"/>
      <w:r w:rsidR="00D87306" w:rsidRPr="00A06AFD">
        <w:rPr>
          <w:lang w:val="ro-MD"/>
        </w:rPr>
        <w:t>şi</w:t>
      </w:r>
      <w:proofErr w:type="spellEnd"/>
      <w:r w:rsidR="00D87306" w:rsidRPr="00A06AFD">
        <w:rPr>
          <w:lang w:val="ro-MD"/>
        </w:rPr>
        <w:t xml:space="preserve"> de canalizare ale Consumatorului în cazurile prevăzute de </w:t>
      </w:r>
      <w:hyperlink r:id="rId7" w:history="1">
        <w:r w:rsidR="00D87306" w:rsidRPr="00A06AFD">
          <w:rPr>
            <w:rStyle w:val="Hyperlink"/>
            <w:color w:val="auto"/>
            <w:u w:val="none"/>
            <w:lang w:val="ro-MD"/>
          </w:rPr>
          <w:t>Legea nr. 303</w:t>
        </w:r>
        <w:r w:rsidR="00B95CCD">
          <w:rPr>
            <w:rStyle w:val="Hyperlink"/>
            <w:color w:val="auto"/>
            <w:u w:val="none"/>
            <w:lang w:val="ro-MD"/>
          </w:rPr>
          <w:t>/</w:t>
        </w:r>
        <w:r w:rsidR="00D87306" w:rsidRPr="00A06AFD">
          <w:rPr>
            <w:rStyle w:val="Hyperlink"/>
            <w:color w:val="auto"/>
            <w:u w:val="none"/>
            <w:lang w:val="ro-MD"/>
          </w:rPr>
          <w:t xml:space="preserve">2013 privind serviciul public de alimentare cu apă </w:t>
        </w:r>
        <w:proofErr w:type="spellStart"/>
        <w:r w:rsidR="00D87306" w:rsidRPr="00A06AFD">
          <w:rPr>
            <w:rStyle w:val="Hyperlink"/>
            <w:color w:val="auto"/>
            <w:u w:val="none"/>
            <w:lang w:val="ro-MD"/>
          </w:rPr>
          <w:t>şi</w:t>
        </w:r>
        <w:proofErr w:type="spellEnd"/>
        <w:r w:rsidR="00D87306" w:rsidRPr="00A06AFD">
          <w:rPr>
            <w:rStyle w:val="Hyperlink"/>
            <w:color w:val="auto"/>
            <w:u w:val="none"/>
            <w:lang w:val="ro-MD"/>
          </w:rPr>
          <w:t xml:space="preserve"> de canalizare</w:t>
        </w:r>
      </w:hyperlink>
      <w:r w:rsidR="00D87306" w:rsidRPr="00A06AFD">
        <w:rPr>
          <w:rStyle w:val="Hyperlink"/>
          <w:color w:val="auto"/>
          <w:u w:val="none"/>
          <w:lang w:val="ro-MD"/>
        </w:rPr>
        <w:t xml:space="preserve"> </w:t>
      </w:r>
      <w:proofErr w:type="spellStart"/>
      <w:r w:rsidR="00026DA8">
        <w:rPr>
          <w:lang w:val="ro-MD"/>
        </w:rPr>
        <w:t>şi</w:t>
      </w:r>
      <w:proofErr w:type="spellEnd"/>
      <w:r w:rsidR="00026DA8">
        <w:rPr>
          <w:lang w:val="ro-MD"/>
        </w:rPr>
        <w:t xml:space="preserve"> a Regulamentului-c</w:t>
      </w:r>
      <w:r w:rsidR="00F212E9" w:rsidRPr="00A06AFD">
        <w:rPr>
          <w:lang w:val="ro-MD"/>
        </w:rPr>
        <w:t xml:space="preserve">adru </w:t>
      </w:r>
      <w:r w:rsidR="00D87306" w:rsidRPr="00A06AFD">
        <w:rPr>
          <w:lang w:val="ro-MD"/>
        </w:rPr>
        <w:t xml:space="preserve">de organizare și funcționare al serviciului public de alimentare cu apă </w:t>
      </w:r>
      <w:proofErr w:type="spellStart"/>
      <w:r w:rsidR="00D87306" w:rsidRPr="00A06AFD">
        <w:rPr>
          <w:lang w:val="ro-MD"/>
        </w:rPr>
        <w:t>şi</w:t>
      </w:r>
      <w:proofErr w:type="spellEnd"/>
      <w:r w:rsidR="00D87306" w:rsidRPr="00A06AFD">
        <w:rPr>
          <w:lang w:val="ro-MD"/>
        </w:rPr>
        <w:t xml:space="preserve"> de canalizare (în continuare – Regulamentul). Accesul se va efectua doar în </w:t>
      </w:r>
      <w:proofErr w:type="spellStart"/>
      <w:r w:rsidR="00D87306" w:rsidRPr="00A06AFD">
        <w:rPr>
          <w:lang w:val="ro-MD"/>
        </w:rPr>
        <w:t>prezenţa</w:t>
      </w:r>
      <w:proofErr w:type="spellEnd"/>
      <w:r w:rsidR="00D87306" w:rsidRPr="00A06AFD">
        <w:rPr>
          <w:lang w:val="ro-MD"/>
        </w:rPr>
        <w:t xml:space="preserve"> Consumatorului sau a reprezentantului acestuia; </w:t>
      </w:r>
    </w:p>
    <w:p w14:paraId="31C799BD" w14:textId="367A8401" w:rsidR="001C7575" w:rsidRPr="00A06AFD" w:rsidRDefault="009F7821" w:rsidP="001C7575">
      <w:pPr>
        <w:pStyle w:val="NormalWeb"/>
        <w:ind w:firstLine="426"/>
        <w:rPr>
          <w:lang w:val="ro-MD"/>
        </w:rPr>
      </w:pPr>
      <w:r w:rsidRPr="00A06AFD">
        <w:rPr>
          <w:lang w:val="ro-MD"/>
        </w:rPr>
        <w:t>c</w:t>
      </w:r>
      <w:r w:rsidR="00D87306" w:rsidRPr="00A06AFD">
        <w:rPr>
          <w:lang w:val="ro-MD"/>
        </w:rPr>
        <w:t xml:space="preserve">) </w:t>
      </w:r>
      <w:r w:rsidR="00A26701" w:rsidRPr="00A06AFD">
        <w:rPr>
          <w:lang w:val="ro-RO"/>
        </w:rPr>
        <w:t xml:space="preserve">să limiteze sau să întrerupă furnizarea serviciului public de alimentare cu apă </w:t>
      </w:r>
      <w:proofErr w:type="spellStart"/>
      <w:r w:rsidR="00A26701" w:rsidRPr="00A06AFD">
        <w:rPr>
          <w:lang w:val="ro-RO"/>
        </w:rPr>
        <w:t>şi</w:t>
      </w:r>
      <w:proofErr w:type="spellEnd"/>
      <w:r w:rsidR="00A26701" w:rsidRPr="00A06AFD">
        <w:rPr>
          <w:lang w:val="ro-RO"/>
        </w:rPr>
        <w:t xml:space="preserve"> de canalizare în cazurile </w:t>
      </w:r>
      <w:proofErr w:type="spellStart"/>
      <w:r w:rsidR="00A26701" w:rsidRPr="00A06AFD">
        <w:rPr>
          <w:lang w:val="ro-RO"/>
        </w:rPr>
        <w:t>şi</w:t>
      </w:r>
      <w:proofErr w:type="spellEnd"/>
      <w:r w:rsidR="00A26701" w:rsidRPr="00A06AFD">
        <w:rPr>
          <w:lang w:val="ro-RO"/>
        </w:rPr>
        <w:t xml:space="preserve"> în modurile prevăzute de </w:t>
      </w:r>
      <w:r w:rsidR="00A06AFD" w:rsidRPr="00A06AFD">
        <w:rPr>
          <w:lang w:val="ro-RO"/>
        </w:rPr>
        <w:t>Legea nr. 303/2013</w:t>
      </w:r>
      <w:r w:rsidR="00A26701" w:rsidRPr="00A06AFD">
        <w:rPr>
          <w:lang w:val="ro-RO"/>
        </w:rPr>
        <w:t xml:space="preserve"> </w:t>
      </w:r>
      <w:proofErr w:type="spellStart"/>
      <w:r w:rsidR="00A26701" w:rsidRPr="00A06AFD">
        <w:rPr>
          <w:lang w:val="ro-RO"/>
        </w:rPr>
        <w:t>şi</w:t>
      </w:r>
      <w:proofErr w:type="spellEnd"/>
      <w:r w:rsidR="00A26701" w:rsidRPr="00A06AFD">
        <w:rPr>
          <w:lang w:val="ro-RO"/>
        </w:rPr>
        <w:t xml:space="preserve"> </w:t>
      </w:r>
      <w:r w:rsidR="00880867">
        <w:rPr>
          <w:lang w:val="ro-RO"/>
        </w:rPr>
        <w:t xml:space="preserve">a </w:t>
      </w:r>
      <w:r w:rsidR="00A26701" w:rsidRPr="00A06AFD">
        <w:rPr>
          <w:rFonts w:eastAsia="Calibri"/>
          <w:lang w:val="ro-RO"/>
        </w:rPr>
        <w:t>Regulamentului</w:t>
      </w:r>
      <w:r w:rsidR="00D87306" w:rsidRPr="00A06AFD">
        <w:rPr>
          <w:lang w:val="ro-MD"/>
        </w:rPr>
        <w:t>;</w:t>
      </w:r>
    </w:p>
    <w:p w14:paraId="5161C372" w14:textId="77777777" w:rsidR="00D87306" w:rsidRPr="00A06AFD" w:rsidRDefault="001C7575" w:rsidP="001C7575">
      <w:pPr>
        <w:pStyle w:val="NormalWeb"/>
        <w:ind w:firstLine="426"/>
        <w:rPr>
          <w:lang w:val="ro-MD"/>
        </w:rPr>
      </w:pPr>
      <w:r w:rsidRPr="00A06AFD">
        <w:rPr>
          <w:lang w:val="ro-MD"/>
        </w:rPr>
        <w:t xml:space="preserve">d) </w:t>
      </w:r>
      <w:r w:rsidR="00D87306" w:rsidRPr="00A06AFD">
        <w:rPr>
          <w:lang w:val="ro-MD"/>
        </w:rPr>
        <w:t xml:space="preserve">să deconecteze </w:t>
      </w:r>
      <w:proofErr w:type="spellStart"/>
      <w:r w:rsidR="00D87306" w:rsidRPr="00A06AFD">
        <w:rPr>
          <w:lang w:val="ro-MD"/>
        </w:rPr>
        <w:t>instalaţiile</w:t>
      </w:r>
      <w:proofErr w:type="spellEnd"/>
      <w:r w:rsidR="00D87306" w:rsidRPr="00A06AFD">
        <w:rPr>
          <w:lang w:val="ro-MD"/>
        </w:rPr>
        <w:t xml:space="preserve"> interne de apă </w:t>
      </w:r>
      <w:proofErr w:type="spellStart"/>
      <w:r w:rsidR="00D87306" w:rsidRPr="00A06AFD">
        <w:rPr>
          <w:lang w:val="ro-MD"/>
        </w:rPr>
        <w:t>şi</w:t>
      </w:r>
      <w:proofErr w:type="spellEnd"/>
      <w:r w:rsidR="00D87306" w:rsidRPr="00A06AFD">
        <w:rPr>
          <w:lang w:val="ro-MD"/>
        </w:rPr>
        <w:t xml:space="preserve"> de canalizare în conformitate cu prevederile Regulamentului de organizare și funcționare al serviciului public de alimentare cu apă </w:t>
      </w:r>
      <w:proofErr w:type="spellStart"/>
      <w:r w:rsidR="00D87306" w:rsidRPr="00A06AFD">
        <w:rPr>
          <w:lang w:val="ro-MD"/>
        </w:rPr>
        <w:t>şi</w:t>
      </w:r>
      <w:proofErr w:type="spellEnd"/>
      <w:r w:rsidR="00D87306" w:rsidRPr="00A06AFD">
        <w:rPr>
          <w:lang w:val="ro-MD"/>
        </w:rPr>
        <w:t xml:space="preserve"> de canalizare; </w:t>
      </w:r>
    </w:p>
    <w:p w14:paraId="2E93D9D0" w14:textId="77777777" w:rsidR="00D87306" w:rsidRPr="00A06AFD" w:rsidRDefault="006E5065" w:rsidP="00D87306">
      <w:pPr>
        <w:pStyle w:val="NormalWeb"/>
        <w:ind w:firstLine="426"/>
        <w:rPr>
          <w:lang w:val="ro-MD"/>
        </w:rPr>
      </w:pPr>
      <w:r w:rsidRPr="00A06AFD">
        <w:rPr>
          <w:lang w:val="ro-MD"/>
        </w:rPr>
        <w:t>f</w:t>
      </w:r>
      <w:r w:rsidR="00D87306" w:rsidRPr="00A06AFD">
        <w:rPr>
          <w:lang w:val="ro-MD"/>
        </w:rPr>
        <w:t xml:space="preserve">) să întocmească actul de depistare a consumului fraudulos </w:t>
      </w:r>
      <w:proofErr w:type="spellStart"/>
      <w:r w:rsidR="00D87306" w:rsidRPr="00A06AFD">
        <w:rPr>
          <w:lang w:val="ro-MD"/>
        </w:rPr>
        <w:t>şi</w:t>
      </w:r>
      <w:proofErr w:type="spellEnd"/>
      <w:r w:rsidR="00D87306" w:rsidRPr="00A06AFD">
        <w:rPr>
          <w:lang w:val="ro-MD"/>
        </w:rPr>
        <w:t xml:space="preserve"> să efectueze </w:t>
      </w:r>
      <w:proofErr w:type="spellStart"/>
      <w:r w:rsidR="00D87306" w:rsidRPr="00A06AFD">
        <w:rPr>
          <w:lang w:val="ro-MD"/>
        </w:rPr>
        <w:t>recalculul</w:t>
      </w:r>
      <w:proofErr w:type="spellEnd"/>
      <w:r w:rsidR="00D87306" w:rsidRPr="00A06AFD">
        <w:rPr>
          <w:lang w:val="ro-MD"/>
        </w:rPr>
        <w:t xml:space="preserve"> consumului de apă </w:t>
      </w:r>
      <w:proofErr w:type="spellStart"/>
      <w:r w:rsidR="00D87306" w:rsidRPr="00A06AFD">
        <w:rPr>
          <w:lang w:val="ro-MD"/>
        </w:rPr>
        <w:t>şi</w:t>
      </w:r>
      <w:proofErr w:type="spellEnd"/>
      <w:r w:rsidR="00D87306" w:rsidRPr="00A06AFD">
        <w:rPr>
          <w:lang w:val="ro-MD"/>
        </w:rPr>
        <w:t xml:space="preserve"> volumului de ape uzate în conformitate cu prevederile Regulamentului;</w:t>
      </w:r>
    </w:p>
    <w:p w14:paraId="7917BB87" w14:textId="77777777" w:rsidR="00D87306" w:rsidRPr="00A06AFD" w:rsidRDefault="006E5065" w:rsidP="00D87306">
      <w:pPr>
        <w:pStyle w:val="NormalWeb"/>
        <w:ind w:firstLine="426"/>
        <w:rPr>
          <w:lang w:val="ro-MD"/>
        </w:rPr>
      </w:pPr>
      <w:r w:rsidRPr="00A06AFD">
        <w:rPr>
          <w:lang w:val="ro-MD"/>
        </w:rPr>
        <w:t>g</w:t>
      </w:r>
      <w:r w:rsidR="00D87306" w:rsidRPr="00A06AFD">
        <w:rPr>
          <w:lang w:val="ro-MD"/>
        </w:rPr>
        <w:t>) să corecteze factura eronată, conform prevederilor Regulamentului;</w:t>
      </w:r>
    </w:p>
    <w:p w14:paraId="1E822860" w14:textId="77777777" w:rsidR="00D87306" w:rsidRPr="00A06AFD" w:rsidRDefault="006E5065" w:rsidP="00D87306">
      <w:pPr>
        <w:pStyle w:val="NormalWeb"/>
        <w:ind w:firstLine="426"/>
        <w:rPr>
          <w:lang w:val="ro-MD"/>
        </w:rPr>
      </w:pPr>
      <w:r w:rsidRPr="00A06AFD">
        <w:rPr>
          <w:lang w:val="ro-MD"/>
        </w:rPr>
        <w:t>h</w:t>
      </w:r>
      <w:r w:rsidR="00D87306" w:rsidRPr="00A06AFD">
        <w:rPr>
          <w:lang w:val="ro-MD"/>
        </w:rPr>
        <w:t xml:space="preserve">) să solicite plata preventivă de la consumator, în </w:t>
      </w:r>
      <w:proofErr w:type="spellStart"/>
      <w:r w:rsidR="00D87306" w:rsidRPr="00A06AFD">
        <w:rPr>
          <w:lang w:val="ro-MD"/>
        </w:rPr>
        <w:t>situaţiile</w:t>
      </w:r>
      <w:proofErr w:type="spellEnd"/>
      <w:r w:rsidR="00D87306" w:rsidRPr="00A06AFD">
        <w:rPr>
          <w:lang w:val="ro-MD"/>
        </w:rPr>
        <w:t xml:space="preserve"> prevăzute de Regulament;</w:t>
      </w:r>
    </w:p>
    <w:p w14:paraId="0253A7F2" w14:textId="77777777" w:rsidR="00D87306" w:rsidRPr="00A06AFD" w:rsidRDefault="006E5065" w:rsidP="00D87306">
      <w:pPr>
        <w:pStyle w:val="NormalWeb"/>
        <w:ind w:firstLine="426"/>
        <w:rPr>
          <w:lang w:val="ro-MD"/>
        </w:rPr>
      </w:pPr>
      <w:r w:rsidRPr="00A06AFD">
        <w:rPr>
          <w:lang w:val="ro-MD"/>
        </w:rPr>
        <w:t>i</w:t>
      </w:r>
      <w:r w:rsidR="00D87306" w:rsidRPr="00A06AFD">
        <w:rPr>
          <w:lang w:val="ro-MD"/>
        </w:rPr>
        <w:t>) să efectueze în orice timp, fără avizul prealabil, cu participarea Consumatorului</w:t>
      </w:r>
      <w:r w:rsidR="004C0CAA" w:rsidRPr="00A06AFD">
        <w:rPr>
          <w:lang w:val="ro-MD"/>
        </w:rPr>
        <w:t xml:space="preserve">, altul decât cel casnic </w:t>
      </w:r>
      <w:r w:rsidR="00D87306" w:rsidRPr="00A06AFD">
        <w:rPr>
          <w:lang w:val="ro-MD"/>
        </w:rPr>
        <w:t xml:space="preserve">sau a reprezentantului desemnat de acesta, controlul </w:t>
      </w:r>
      <w:proofErr w:type="spellStart"/>
      <w:r w:rsidR="00D87306" w:rsidRPr="00A06AFD">
        <w:rPr>
          <w:lang w:val="ro-MD"/>
        </w:rPr>
        <w:t>calităţii</w:t>
      </w:r>
      <w:proofErr w:type="spellEnd"/>
      <w:r w:rsidR="00D87306" w:rsidRPr="00A06AFD">
        <w:rPr>
          <w:lang w:val="ro-MD"/>
        </w:rPr>
        <w:t xml:space="preserve"> apelor uzate </w:t>
      </w:r>
      <w:r w:rsidR="004C0CAA" w:rsidRPr="00A06AFD">
        <w:rPr>
          <w:lang w:val="ro-MD"/>
        </w:rPr>
        <w:t xml:space="preserve">deversate de către consumătorul, altul decât cel casnic </w:t>
      </w:r>
      <w:r w:rsidR="00D87306" w:rsidRPr="00A06AFD">
        <w:rPr>
          <w:lang w:val="ro-MD"/>
        </w:rPr>
        <w:t xml:space="preserve">în sistemul public de canalizare, precum </w:t>
      </w:r>
      <w:proofErr w:type="spellStart"/>
      <w:r w:rsidR="00D87306" w:rsidRPr="00A06AFD">
        <w:rPr>
          <w:lang w:val="ro-MD"/>
        </w:rPr>
        <w:t>şi</w:t>
      </w:r>
      <w:proofErr w:type="spellEnd"/>
      <w:r w:rsidR="00D87306" w:rsidRPr="00A06AFD">
        <w:rPr>
          <w:lang w:val="ro-MD"/>
        </w:rPr>
        <w:t xml:space="preserve"> al debitelor maxime ale acestora;</w:t>
      </w:r>
    </w:p>
    <w:p w14:paraId="5E5EA3D0" w14:textId="13DA9066" w:rsidR="00D87306" w:rsidRPr="00A06AFD" w:rsidRDefault="006E5065" w:rsidP="00D87306">
      <w:pPr>
        <w:pStyle w:val="NormalWeb"/>
        <w:ind w:firstLine="426"/>
        <w:rPr>
          <w:lang w:val="ro-MD"/>
        </w:rPr>
      </w:pPr>
      <w:r w:rsidRPr="00A06AFD">
        <w:rPr>
          <w:lang w:val="ro-MD"/>
        </w:rPr>
        <w:t>j</w:t>
      </w:r>
      <w:r w:rsidR="00D87306" w:rsidRPr="00A06AFD">
        <w:rPr>
          <w:lang w:val="ro-MD"/>
        </w:rPr>
        <w:t>) să factureze proprie</w:t>
      </w:r>
      <w:r w:rsidR="00530DCA">
        <w:rPr>
          <w:lang w:val="ro-MD"/>
        </w:rPr>
        <w:t xml:space="preserve">tarilor/locatarilor </w:t>
      </w:r>
      <w:r w:rsidR="00026DA8">
        <w:rPr>
          <w:lang w:val="ro-MD"/>
        </w:rPr>
        <w:t>suprafețele</w:t>
      </w:r>
      <w:r w:rsidR="00D87306" w:rsidRPr="00A06AFD">
        <w:rPr>
          <w:lang w:val="ro-MD"/>
        </w:rPr>
        <w:t xml:space="preserve"> de scurgere a apelor pluviale, la depistarea unei deversări neautorizate de ape pluviale în sistemul public de canalizare, volumul deversărilor, calculat conform actelor normative, cu aplicarea tarifului pentru serviciul de canalizare </w:t>
      </w:r>
      <w:proofErr w:type="spellStart"/>
      <w:r w:rsidR="00D87306" w:rsidRPr="00A06AFD">
        <w:rPr>
          <w:lang w:val="ro-MD"/>
        </w:rPr>
        <w:t>şi</w:t>
      </w:r>
      <w:proofErr w:type="spellEnd"/>
      <w:r w:rsidR="00D87306" w:rsidRPr="00A06AFD">
        <w:rPr>
          <w:lang w:val="ro-MD"/>
        </w:rPr>
        <w:t xml:space="preserve"> să lichideze din contul acestora conectările neautorizate;</w:t>
      </w:r>
    </w:p>
    <w:p w14:paraId="6FBF458B" w14:textId="4FC1D3B7" w:rsidR="00D87306" w:rsidRPr="00A06AFD" w:rsidRDefault="006E5065" w:rsidP="00D87306">
      <w:pPr>
        <w:pStyle w:val="NormalWeb"/>
        <w:ind w:firstLine="426"/>
        <w:rPr>
          <w:lang w:val="ro-MD"/>
        </w:rPr>
      </w:pPr>
      <w:r w:rsidRPr="00A06AFD">
        <w:rPr>
          <w:lang w:val="ro-MD"/>
        </w:rPr>
        <w:t>k</w:t>
      </w:r>
      <w:r w:rsidR="00D87306" w:rsidRPr="00A06AFD">
        <w:rPr>
          <w:lang w:val="ro-MD"/>
        </w:rPr>
        <w:t xml:space="preserve">) să participe la </w:t>
      </w:r>
      <w:r w:rsidR="00880867" w:rsidRPr="00A06AFD">
        <w:rPr>
          <w:lang w:val="ro-MD"/>
        </w:rPr>
        <w:t>expertiz</w:t>
      </w:r>
      <w:r w:rsidR="00880867">
        <w:rPr>
          <w:lang w:val="ro-MD"/>
        </w:rPr>
        <w:t>a</w:t>
      </w:r>
      <w:r w:rsidR="00880867" w:rsidRPr="00A06AFD">
        <w:rPr>
          <w:lang w:val="ro-MD"/>
        </w:rPr>
        <w:t xml:space="preserve"> </w:t>
      </w:r>
      <w:r w:rsidR="00D87306" w:rsidRPr="00A06AFD">
        <w:rPr>
          <w:lang w:val="ro-MD"/>
        </w:rPr>
        <w:t xml:space="preserve">metrologică a </w:t>
      </w:r>
      <w:r w:rsidR="00026DA8">
        <w:rPr>
          <w:lang w:val="ro-MD"/>
        </w:rPr>
        <w:t>contor de apă</w:t>
      </w:r>
      <w:r w:rsidR="00D87306" w:rsidRPr="00A06AFD">
        <w:rPr>
          <w:lang w:val="ro-MD"/>
        </w:rPr>
        <w:t xml:space="preserve">, la </w:t>
      </w:r>
      <w:r w:rsidR="00880867">
        <w:rPr>
          <w:lang w:val="ro-MD"/>
        </w:rPr>
        <w:t xml:space="preserve">expertiza extrajudiciară </w:t>
      </w:r>
      <w:r w:rsidR="00D87306" w:rsidRPr="00A06AFD">
        <w:rPr>
          <w:lang w:val="ro-MD"/>
        </w:rPr>
        <w:t xml:space="preserve">în </w:t>
      </w:r>
      <w:proofErr w:type="spellStart"/>
      <w:r w:rsidR="00D87306" w:rsidRPr="00A06AFD">
        <w:rPr>
          <w:lang w:val="ro-MD"/>
        </w:rPr>
        <w:t>instituţii</w:t>
      </w:r>
      <w:proofErr w:type="spellEnd"/>
      <w:r w:rsidR="00D87306" w:rsidRPr="00A06AFD">
        <w:rPr>
          <w:lang w:val="ro-MD"/>
        </w:rPr>
        <w:t xml:space="preserve"> specializate, în cazul în care presupune că </w:t>
      </w:r>
      <w:r w:rsidR="00026DA8">
        <w:rPr>
          <w:lang w:val="ro-MD"/>
        </w:rPr>
        <w:t>contor de apă</w:t>
      </w:r>
      <w:r w:rsidR="00D87306" w:rsidRPr="00A06AFD">
        <w:rPr>
          <w:lang w:val="ro-MD"/>
        </w:rPr>
        <w:t xml:space="preserve"> este deteriorat, că s-a intervenit în </w:t>
      </w:r>
      <w:r w:rsidR="00026DA8">
        <w:rPr>
          <w:lang w:val="ro-MD"/>
        </w:rPr>
        <w:t>contor de apă</w:t>
      </w:r>
      <w:r w:rsidR="00D87306" w:rsidRPr="00A06AFD">
        <w:rPr>
          <w:lang w:val="ro-MD"/>
        </w:rPr>
        <w:t xml:space="preserve"> sau că sigiliile operatorului </w:t>
      </w:r>
      <w:proofErr w:type="spellStart"/>
      <w:r w:rsidR="00D87306" w:rsidRPr="00A06AFD">
        <w:rPr>
          <w:lang w:val="ro-MD"/>
        </w:rPr>
        <w:t>sînt</w:t>
      </w:r>
      <w:proofErr w:type="spellEnd"/>
      <w:r w:rsidR="00D87306" w:rsidRPr="00A06AFD">
        <w:rPr>
          <w:lang w:val="ro-MD"/>
        </w:rPr>
        <w:t xml:space="preserve"> violate.</w:t>
      </w:r>
    </w:p>
    <w:p w14:paraId="17DBD451" w14:textId="77777777" w:rsidR="00D87306" w:rsidRPr="00A06AFD" w:rsidRDefault="00D87306" w:rsidP="00D87306">
      <w:pPr>
        <w:pStyle w:val="NormalWeb"/>
        <w:ind w:firstLine="426"/>
        <w:rPr>
          <w:lang w:val="ro-MD"/>
        </w:rPr>
      </w:pPr>
    </w:p>
    <w:p w14:paraId="676CF3C7" w14:textId="77777777" w:rsidR="00D87306" w:rsidRPr="00A06AFD" w:rsidRDefault="001C7575" w:rsidP="00AF30BF">
      <w:pPr>
        <w:pStyle w:val="lf"/>
        <w:ind w:left="426"/>
        <w:rPr>
          <w:lang w:val="ro-MD"/>
        </w:rPr>
      </w:pPr>
      <w:r w:rsidRPr="00A06AFD">
        <w:rPr>
          <w:b/>
          <w:bCs/>
          <w:lang w:val="ro-MD"/>
        </w:rPr>
        <w:t>9</w:t>
      </w:r>
      <w:r w:rsidR="00AF30BF" w:rsidRPr="00A06AFD">
        <w:rPr>
          <w:b/>
          <w:bCs/>
          <w:lang w:val="ro-MD"/>
        </w:rPr>
        <w:t>.</w:t>
      </w:r>
      <w:r w:rsidR="00B95CCD">
        <w:rPr>
          <w:b/>
          <w:bCs/>
          <w:lang w:val="ro-MD"/>
        </w:rPr>
        <w:t xml:space="preserve"> </w:t>
      </w:r>
      <w:r w:rsidR="00D87306" w:rsidRPr="00A06AFD">
        <w:rPr>
          <w:b/>
          <w:bCs/>
          <w:lang w:val="ro-MD"/>
        </w:rPr>
        <w:t xml:space="preserve">Operatorul are următoarele </w:t>
      </w:r>
      <w:proofErr w:type="spellStart"/>
      <w:r w:rsidR="00D87306" w:rsidRPr="00A06AFD">
        <w:rPr>
          <w:b/>
          <w:bCs/>
          <w:lang w:val="ro-MD"/>
        </w:rPr>
        <w:t>obligaţii</w:t>
      </w:r>
      <w:proofErr w:type="spellEnd"/>
      <w:r w:rsidR="00D87306" w:rsidRPr="00A06AFD">
        <w:rPr>
          <w:b/>
          <w:bCs/>
          <w:lang w:val="ro-MD"/>
        </w:rPr>
        <w:t>:</w:t>
      </w:r>
      <w:r w:rsidR="00D87306" w:rsidRPr="00A06AFD">
        <w:rPr>
          <w:lang w:val="ro-MD"/>
        </w:rPr>
        <w:t xml:space="preserve"> </w:t>
      </w:r>
    </w:p>
    <w:p w14:paraId="59D0F6A7" w14:textId="77777777" w:rsidR="00A06AFD" w:rsidRDefault="00D87306" w:rsidP="00167EF5">
      <w:pPr>
        <w:pStyle w:val="NormalWeb"/>
        <w:numPr>
          <w:ilvl w:val="1"/>
          <w:numId w:val="1"/>
        </w:numPr>
        <w:tabs>
          <w:tab w:val="left" w:pos="709"/>
        </w:tabs>
        <w:ind w:left="0" w:firstLine="426"/>
        <w:rPr>
          <w:lang w:val="ro-MD"/>
        </w:rPr>
      </w:pPr>
      <w:r w:rsidRPr="00A06AFD">
        <w:rPr>
          <w:lang w:val="ro-MD"/>
        </w:rPr>
        <w:t xml:space="preserve">să asigure furnizarea/prestarea serviciului public de alimentare cu apă </w:t>
      </w:r>
      <w:proofErr w:type="spellStart"/>
      <w:r w:rsidRPr="00A06AFD">
        <w:rPr>
          <w:lang w:val="ro-MD"/>
        </w:rPr>
        <w:t>şi</w:t>
      </w:r>
      <w:proofErr w:type="spellEnd"/>
      <w:r w:rsidRPr="00A06AFD">
        <w:rPr>
          <w:lang w:val="ro-MD"/>
        </w:rPr>
        <w:t xml:space="preserve"> de canalizare Consumatorului, la punctul de delimitare, cu respectarea prevederilor </w:t>
      </w:r>
      <w:hyperlink r:id="rId8" w:history="1">
        <w:r w:rsidRPr="00A06AFD">
          <w:rPr>
            <w:rStyle w:val="Hyperlink"/>
            <w:color w:val="auto"/>
            <w:u w:val="none"/>
            <w:lang w:val="ro-MD"/>
          </w:rPr>
          <w:t xml:space="preserve">Legii nr. 303/2013 </w:t>
        </w:r>
      </w:hyperlink>
      <w:proofErr w:type="spellStart"/>
      <w:r w:rsidR="00A06AFD">
        <w:rPr>
          <w:lang w:val="ro-MD"/>
        </w:rPr>
        <w:t>şi</w:t>
      </w:r>
      <w:proofErr w:type="spellEnd"/>
      <w:r w:rsidR="00A06AFD">
        <w:rPr>
          <w:lang w:val="ro-MD"/>
        </w:rPr>
        <w:t xml:space="preserve"> prevederilor Regulamentului;</w:t>
      </w:r>
    </w:p>
    <w:p w14:paraId="40934AF2" w14:textId="77777777" w:rsidR="00D87306" w:rsidRPr="00A06AFD" w:rsidRDefault="00D87306" w:rsidP="00167EF5">
      <w:pPr>
        <w:pStyle w:val="NormalWeb"/>
        <w:numPr>
          <w:ilvl w:val="1"/>
          <w:numId w:val="1"/>
        </w:numPr>
        <w:tabs>
          <w:tab w:val="left" w:pos="709"/>
        </w:tabs>
        <w:ind w:left="0" w:firstLine="426"/>
        <w:rPr>
          <w:lang w:val="ro-MD"/>
        </w:rPr>
      </w:pPr>
      <w:r w:rsidRPr="00A06AFD">
        <w:rPr>
          <w:lang w:val="ro-MD"/>
        </w:rPr>
        <w:t>să respecte clauzele contractuale;</w:t>
      </w:r>
    </w:p>
    <w:p w14:paraId="6DAEFD6E" w14:textId="77777777" w:rsidR="00D87306" w:rsidRPr="00A06AFD" w:rsidRDefault="00D87306" w:rsidP="00167EF5">
      <w:pPr>
        <w:pStyle w:val="NormalWeb"/>
        <w:numPr>
          <w:ilvl w:val="1"/>
          <w:numId w:val="1"/>
        </w:numPr>
        <w:tabs>
          <w:tab w:val="left" w:pos="709"/>
        </w:tabs>
        <w:ind w:left="0" w:firstLine="426"/>
        <w:rPr>
          <w:lang w:val="ro-MD"/>
        </w:rPr>
      </w:pPr>
      <w:r w:rsidRPr="00A06AFD">
        <w:rPr>
          <w:lang w:val="ro-MD"/>
        </w:rPr>
        <w:t xml:space="preserve">să asigure </w:t>
      </w:r>
      <w:proofErr w:type="spellStart"/>
      <w:r w:rsidRPr="00A06AFD">
        <w:rPr>
          <w:lang w:val="ro-MD"/>
        </w:rPr>
        <w:t>funcţionarea</w:t>
      </w:r>
      <w:proofErr w:type="spellEnd"/>
      <w:r w:rsidRPr="00A06AFD">
        <w:rPr>
          <w:lang w:val="ro-MD"/>
        </w:rPr>
        <w:t xml:space="preserve">, la parametrii </w:t>
      </w:r>
      <w:proofErr w:type="spellStart"/>
      <w:r w:rsidRPr="00A06AFD">
        <w:rPr>
          <w:lang w:val="ro-MD"/>
        </w:rPr>
        <w:t>proiectaţi</w:t>
      </w:r>
      <w:proofErr w:type="spellEnd"/>
      <w:r w:rsidRPr="00A06AFD">
        <w:rPr>
          <w:lang w:val="ro-MD"/>
        </w:rPr>
        <w:t xml:space="preserve">, a sistemelor publice de alimentare cu apă </w:t>
      </w:r>
      <w:proofErr w:type="spellStart"/>
      <w:r w:rsidRPr="00A06AFD">
        <w:rPr>
          <w:lang w:val="ro-MD"/>
        </w:rPr>
        <w:t>şi</w:t>
      </w:r>
      <w:proofErr w:type="spellEnd"/>
      <w:r w:rsidRPr="00A06AFD">
        <w:rPr>
          <w:lang w:val="ro-MD"/>
        </w:rPr>
        <w:t xml:space="preserve"> de canalizare;</w:t>
      </w:r>
    </w:p>
    <w:p w14:paraId="6D3D44CB" w14:textId="77777777" w:rsidR="00D87306" w:rsidRPr="00A06AFD" w:rsidRDefault="00D87306" w:rsidP="00167EF5">
      <w:pPr>
        <w:pStyle w:val="NormalWeb"/>
        <w:numPr>
          <w:ilvl w:val="1"/>
          <w:numId w:val="1"/>
        </w:numPr>
        <w:tabs>
          <w:tab w:val="left" w:pos="709"/>
        </w:tabs>
        <w:ind w:left="0" w:firstLine="426"/>
        <w:rPr>
          <w:lang w:val="ro-MD"/>
        </w:rPr>
      </w:pPr>
      <w:r w:rsidRPr="00A06AFD">
        <w:rPr>
          <w:lang w:val="ro-MD"/>
        </w:rPr>
        <w:t xml:space="preserve">să respecte indicatorii de performanță ai serviciului public de alimentare cu apă </w:t>
      </w:r>
      <w:proofErr w:type="spellStart"/>
      <w:r w:rsidRPr="00A06AFD">
        <w:rPr>
          <w:lang w:val="ro-MD"/>
        </w:rPr>
        <w:t>şi</w:t>
      </w:r>
      <w:proofErr w:type="spellEnd"/>
      <w:r w:rsidRPr="00A06AFD">
        <w:rPr>
          <w:lang w:val="ro-MD"/>
        </w:rPr>
        <w:t xml:space="preserve"> de canalizare </w:t>
      </w:r>
      <w:proofErr w:type="spellStart"/>
      <w:r w:rsidRPr="00A06AFD">
        <w:rPr>
          <w:lang w:val="ro-MD"/>
        </w:rPr>
        <w:t>stabiliţi</w:t>
      </w:r>
      <w:proofErr w:type="spellEnd"/>
      <w:r w:rsidRPr="00A06AFD">
        <w:rPr>
          <w:lang w:val="ro-MD"/>
        </w:rPr>
        <w:t xml:space="preserve"> de către Agenția Națională pentru Reglementare în Energetică și autoritatea publică locală;</w:t>
      </w:r>
    </w:p>
    <w:p w14:paraId="628505DF" w14:textId="77777777" w:rsidR="00D87306" w:rsidRPr="00A06AFD" w:rsidRDefault="00D87306" w:rsidP="00167EF5">
      <w:pPr>
        <w:pStyle w:val="NormalWeb"/>
        <w:numPr>
          <w:ilvl w:val="1"/>
          <w:numId w:val="1"/>
        </w:numPr>
        <w:tabs>
          <w:tab w:val="left" w:pos="709"/>
        </w:tabs>
        <w:ind w:left="0" w:firstLine="426"/>
        <w:rPr>
          <w:lang w:val="ro-MD"/>
        </w:rPr>
      </w:pPr>
      <w:r w:rsidRPr="00A06AFD">
        <w:rPr>
          <w:lang w:val="ro-MD"/>
        </w:rPr>
        <w:t xml:space="preserve">să asigure continuitatea serviciului public de alimentare cu apă </w:t>
      </w:r>
      <w:proofErr w:type="spellStart"/>
      <w:r w:rsidRPr="00A06AFD">
        <w:rPr>
          <w:lang w:val="ro-MD"/>
        </w:rPr>
        <w:t>şi</w:t>
      </w:r>
      <w:proofErr w:type="spellEnd"/>
      <w:r w:rsidRPr="00A06AFD">
        <w:rPr>
          <w:lang w:val="ro-MD"/>
        </w:rPr>
        <w:t xml:space="preserve"> de canalizare în punctul de delimitare la parametrii fizici </w:t>
      </w:r>
      <w:proofErr w:type="spellStart"/>
      <w:r w:rsidRPr="00A06AFD">
        <w:rPr>
          <w:lang w:val="ro-MD"/>
        </w:rPr>
        <w:t>şi</w:t>
      </w:r>
      <w:proofErr w:type="spellEnd"/>
      <w:r w:rsidRPr="00A06AFD">
        <w:rPr>
          <w:lang w:val="ro-MD"/>
        </w:rPr>
        <w:t xml:space="preserve"> calitativi </w:t>
      </w:r>
      <w:proofErr w:type="spellStart"/>
      <w:r w:rsidRPr="00A06AFD">
        <w:rPr>
          <w:lang w:val="ro-MD"/>
        </w:rPr>
        <w:t>stabiliţi</w:t>
      </w:r>
      <w:proofErr w:type="spellEnd"/>
      <w:r w:rsidRPr="00A06AFD">
        <w:rPr>
          <w:lang w:val="ro-MD"/>
        </w:rPr>
        <w:t xml:space="preserve">; </w:t>
      </w:r>
    </w:p>
    <w:p w14:paraId="243F2C08" w14:textId="2593A954" w:rsidR="00D87306" w:rsidRPr="00A06AFD" w:rsidRDefault="00D87306" w:rsidP="001C7575">
      <w:pPr>
        <w:pStyle w:val="NormalWeb"/>
        <w:numPr>
          <w:ilvl w:val="1"/>
          <w:numId w:val="1"/>
        </w:numPr>
        <w:tabs>
          <w:tab w:val="left" w:pos="709"/>
        </w:tabs>
        <w:ind w:left="0" w:firstLine="426"/>
        <w:rPr>
          <w:lang w:val="ro-MD"/>
        </w:rPr>
      </w:pPr>
      <w:r w:rsidRPr="00A06AFD">
        <w:rPr>
          <w:lang w:val="ro-MD"/>
        </w:rPr>
        <w:t>să informeze Consumatorul</w:t>
      </w:r>
      <w:r w:rsidR="00197B3D">
        <w:rPr>
          <w:lang w:val="ro-MD"/>
        </w:rPr>
        <w:t xml:space="preserve">, cel </w:t>
      </w:r>
      <w:proofErr w:type="spellStart"/>
      <w:r w:rsidR="00197B3D">
        <w:rPr>
          <w:lang w:val="ro-MD"/>
        </w:rPr>
        <w:t>puţin</w:t>
      </w:r>
      <w:proofErr w:type="spellEnd"/>
      <w:r w:rsidR="00197B3D">
        <w:rPr>
          <w:lang w:val="ro-MD"/>
        </w:rPr>
        <w:t xml:space="preserve"> cu 3 zile</w:t>
      </w:r>
      <w:r w:rsidRPr="00A06AFD">
        <w:rPr>
          <w:lang w:val="ro-MD"/>
        </w:rPr>
        <w:t xml:space="preserve"> înainte, prin mass-media </w:t>
      </w:r>
      <w:proofErr w:type="spellStart"/>
      <w:r w:rsidRPr="00A06AFD">
        <w:rPr>
          <w:lang w:val="ro-MD"/>
        </w:rPr>
        <w:t>şi</w:t>
      </w:r>
      <w:proofErr w:type="spellEnd"/>
      <w:r w:rsidRPr="00A06AFD">
        <w:rPr>
          <w:lang w:val="ro-MD"/>
        </w:rPr>
        <w:t xml:space="preserve">/sau prin </w:t>
      </w:r>
      <w:proofErr w:type="spellStart"/>
      <w:r w:rsidRPr="00A06AFD">
        <w:rPr>
          <w:lang w:val="ro-MD"/>
        </w:rPr>
        <w:t>afişare</w:t>
      </w:r>
      <w:proofErr w:type="spellEnd"/>
      <w:r w:rsidRPr="00A06AFD">
        <w:rPr>
          <w:lang w:val="ro-MD"/>
        </w:rPr>
        <w:t xml:space="preserve"> la scările blocurilor locative, despre orice întrerupere planificată a furnizării apei </w:t>
      </w:r>
      <w:proofErr w:type="spellStart"/>
      <w:r w:rsidRPr="00A06AFD">
        <w:rPr>
          <w:lang w:val="ro-MD"/>
        </w:rPr>
        <w:t>şi</w:t>
      </w:r>
      <w:proofErr w:type="spellEnd"/>
      <w:r w:rsidRPr="00A06AFD">
        <w:rPr>
          <w:lang w:val="ro-MD"/>
        </w:rPr>
        <w:t xml:space="preserve">/sau a </w:t>
      </w:r>
      <w:proofErr w:type="spellStart"/>
      <w:r w:rsidRPr="00A06AFD">
        <w:rPr>
          <w:lang w:val="ro-MD"/>
        </w:rPr>
        <w:t>recepţionării</w:t>
      </w:r>
      <w:proofErr w:type="spellEnd"/>
      <w:r w:rsidRPr="00A06AFD">
        <w:rPr>
          <w:lang w:val="ro-MD"/>
        </w:rPr>
        <w:t xml:space="preserve"> apelor uzate în cazul unor lucrări planificate de </w:t>
      </w:r>
      <w:proofErr w:type="spellStart"/>
      <w:r w:rsidRPr="00A06AFD">
        <w:rPr>
          <w:lang w:val="ro-MD"/>
        </w:rPr>
        <w:t>reconstrucţie</w:t>
      </w:r>
      <w:proofErr w:type="spellEnd"/>
      <w:r w:rsidRPr="00A06AFD">
        <w:rPr>
          <w:lang w:val="ro-MD"/>
        </w:rPr>
        <w:t xml:space="preserve">, modernizare, </w:t>
      </w:r>
      <w:proofErr w:type="spellStart"/>
      <w:r w:rsidRPr="00A06AFD">
        <w:rPr>
          <w:lang w:val="ro-MD"/>
        </w:rPr>
        <w:t>reparaţie</w:t>
      </w:r>
      <w:proofErr w:type="spellEnd"/>
      <w:r w:rsidRPr="00A06AFD">
        <w:rPr>
          <w:lang w:val="ro-MD"/>
        </w:rPr>
        <w:t>, racordare etc.;</w:t>
      </w:r>
    </w:p>
    <w:p w14:paraId="2688F797" w14:textId="77777777" w:rsidR="00D87306" w:rsidRPr="00A06AFD" w:rsidRDefault="00D87306" w:rsidP="00167EF5">
      <w:pPr>
        <w:pStyle w:val="NormalWeb"/>
        <w:numPr>
          <w:ilvl w:val="1"/>
          <w:numId w:val="1"/>
        </w:numPr>
        <w:tabs>
          <w:tab w:val="left" w:pos="709"/>
        </w:tabs>
        <w:ind w:left="0" w:firstLine="426"/>
        <w:rPr>
          <w:lang w:val="ro-MD"/>
        </w:rPr>
      </w:pPr>
      <w:r w:rsidRPr="00A06AFD">
        <w:rPr>
          <w:lang w:val="ro-MD"/>
        </w:rPr>
        <w:t xml:space="preserve">să întreprindă măsuri de remediere, în termenele stabilite prin actele normative în domeniu, a </w:t>
      </w:r>
      <w:proofErr w:type="spellStart"/>
      <w:r w:rsidRPr="00A06AFD">
        <w:rPr>
          <w:lang w:val="ro-MD"/>
        </w:rPr>
        <w:t>defecţiunilor</w:t>
      </w:r>
      <w:proofErr w:type="spellEnd"/>
      <w:r w:rsidRPr="00A06AFD">
        <w:rPr>
          <w:lang w:val="ro-MD"/>
        </w:rPr>
        <w:t xml:space="preserve"> produse în </w:t>
      </w:r>
      <w:proofErr w:type="spellStart"/>
      <w:r w:rsidRPr="00A06AFD">
        <w:rPr>
          <w:lang w:val="ro-MD"/>
        </w:rPr>
        <w:t>reţelele</w:t>
      </w:r>
      <w:proofErr w:type="spellEnd"/>
      <w:r w:rsidRPr="00A06AFD">
        <w:rPr>
          <w:lang w:val="ro-MD"/>
        </w:rPr>
        <w:t xml:space="preserve"> sale;</w:t>
      </w:r>
    </w:p>
    <w:p w14:paraId="6F8F16AC" w14:textId="0560AFE9" w:rsidR="00D87306" w:rsidRPr="00A06AFD" w:rsidRDefault="00D87306" w:rsidP="00167EF5">
      <w:pPr>
        <w:pStyle w:val="NormalWeb"/>
        <w:numPr>
          <w:ilvl w:val="1"/>
          <w:numId w:val="1"/>
        </w:numPr>
        <w:tabs>
          <w:tab w:val="left" w:pos="709"/>
        </w:tabs>
        <w:ind w:left="0" w:firstLine="426"/>
        <w:rPr>
          <w:lang w:val="ro-MD"/>
        </w:rPr>
      </w:pPr>
      <w:r w:rsidRPr="00A06AFD">
        <w:rPr>
          <w:lang w:val="ro-MD"/>
        </w:rPr>
        <w:t xml:space="preserve">să instaleze, să repare, să înlocuiască </w:t>
      </w:r>
      <w:proofErr w:type="spellStart"/>
      <w:r w:rsidRPr="00A06AFD">
        <w:rPr>
          <w:lang w:val="ro-MD"/>
        </w:rPr>
        <w:t>şi</w:t>
      </w:r>
      <w:proofErr w:type="spellEnd"/>
      <w:r w:rsidRPr="00A06AFD">
        <w:rPr>
          <w:lang w:val="ro-MD"/>
        </w:rPr>
        <w:t xml:space="preserve"> să verifice metrologic contoarele  conform prevederilor </w:t>
      </w:r>
      <w:hyperlink r:id="rId9" w:history="1">
        <w:r w:rsidRPr="00A06AFD">
          <w:rPr>
            <w:rStyle w:val="Hyperlink"/>
            <w:color w:val="auto"/>
            <w:u w:val="none"/>
            <w:lang w:val="ro-MD"/>
          </w:rPr>
          <w:t xml:space="preserve">Legii nr. 303/2013 </w:t>
        </w:r>
      </w:hyperlink>
      <w:proofErr w:type="spellStart"/>
      <w:r w:rsidRPr="00A06AFD">
        <w:rPr>
          <w:lang w:val="ro-MD"/>
        </w:rPr>
        <w:t>şi</w:t>
      </w:r>
      <w:proofErr w:type="spellEnd"/>
      <w:r w:rsidRPr="00A06AFD">
        <w:rPr>
          <w:lang w:val="ro-MD"/>
        </w:rPr>
        <w:t xml:space="preserve"> Regulamentului cu informarea Consumatorului prin mijloace mass-media despre </w:t>
      </w:r>
      <w:r w:rsidRPr="00A06AFD">
        <w:rPr>
          <w:lang w:val="ro-MD"/>
        </w:rPr>
        <w:lastRenderedPageBreak/>
        <w:t xml:space="preserve">măsurile ce trebuie întreprinse pentru </w:t>
      </w:r>
      <w:proofErr w:type="spellStart"/>
      <w:r w:rsidRPr="00A06AFD">
        <w:rPr>
          <w:lang w:val="ro-MD"/>
        </w:rPr>
        <w:t>protecţia</w:t>
      </w:r>
      <w:proofErr w:type="spellEnd"/>
      <w:r w:rsidRPr="00A06AFD">
        <w:rPr>
          <w:lang w:val="ro-MD"/>
        </w:rPr>
        <w:t xml:space="preserve"> </w:t>
      </w:r>
      <w:r w:rsidR="00026DA8">
        <w:rPr>
          <w:lang w:val="ro-MD"/>
        </w:rPr>
        <w:t>contor de apă</w:t>
      </w:r>
      <w:r w:rsidRPr="00A06AFD">
        <w:rPr>
          <w:lang w:val="ro-MD"/>
        </w:rPr>
        <w:t xml:space="preserve"> contra </w:t>
      </w:r>
      <w:proofErr w:type="spellStart"/>
      <w:r w:rsidRPr="00A06AFD">
        <w:rPr>
          <w:lang w:val="ro-MD"/>
        </w:rPr>
        <w:t>îngheţului</w:t>
      </w:r>
      <w:proofErr w:type="spellEnd"/>
      <w:r w:rsidRPr="00A06AFD">
        <w:rPr>
          <w:lang w:val="ro-MD"/>
        </w:rPr>
        <w:t xml:space="preserve">, în cazul în care se </w:t>
      </w:r>
      <w:proofErr w:type="spellStart"/>
      <w:r w:rsidRPr="00A06AFD">
        <w:rPr>
          <w:lang w:val="ro-MD"/>
        </w:rPr>
        <w:t>aşteaptă</w:t>
      </w:r>
      <w:proofErr w:type="spellEnd"/>
      <w:r w:rsidRPr="00A06AFD">
        <w:rPr>
          <w:lang w:val="ro-MD"/>
        </w:rPr>
        <w:t xml:space="preserve"> temperaturi scăzute ale aerului exterior; </w:t>
      </w:r>
    </w:p>
    <w:p w14:paraId="5F65B4E0" w14:textId="77777777" w:rsidR="00D87306" w:rsidRPr="00A06AFD" w:rsidRDefault="00D87306" w:rsidP="00167EF5">
      <w:pPr>
        <w:pStyle w:val="NormalWeb"/>
        <w:numPr>
          <w:ilvl w:val="1"/>
          <w:numId w:val="1"/>
        </w:numPr>
        <w:tabs>
          <w:tab w:val="left" w:pos="709"/>
        </w:tabs>
        <w:ind w:left="0" w:firstLine="426"/>
        <w:rPr>
          <w:lang w:val="ro-MD"/>
        </w:rPr>
      </w:pPr>
      <w:r w:rsidRPr="00A06AFD">
        <w:rPr>
          <w:lang w:val="ro-MD"/>
        </w:rPr>
        <w:t xml:space="preserve">să nu admită discriminarea Consumatorului, să calculeze plata pentru serviciul furnizat/prestat în baza tarifelor aprobate, a </w:t>
      </w:r>
      <w:proofErr w:type="spellStart"/>
      <w:r w:rsidRPr="00A06AFD">
        <w:rPr>
          <w:lang w:val="ro-MD"/>
        </w:rPr>
        <w:t>indicaţiilor</w:t>
      </w:r>
      <w:proofErr w:type="spellEnd"/>
      <w:r w:rsidRPr="00A06AFD">
        <w:rPr>
          <w:lang w:val="ro-MD"/>
        </w:rPr>
        <w:t xml:space="preserve"> contoarelor, iar în lipsa contoarelor pe durata verificării metrologice periodice, sau în cazul deteriorării din motive ce nu pot fi imputate Consumatorului, în baza volumului de apă consumată, </w:t>
      </w:r>
      <w:proofErr w:type="spellStart"/>
      <w:r w:rsidRPr="00A06AFD">
        <w:rPr>
          <w:lang w:val="ro-MD"/>
        </w:rPr>
        <w:t>reieşind</w:t>
      </w:r>
      <w:proofErr w:type="spellEnd"/>
      <w:r w:rsidRPr="00A06AFD">
        <w:rPr>
          <w:lang w:val="ro-MD"/>
        </w:rPr>
        <w:t xml:space="preserve"> din volumul mediu lunar, înregistrat în ultimele 3 luni până la verificare (deteriorare);</w:t>
      </w:r>
    </w:p>
    <w:p w14:paraId="5BD8E0E5" w14:textId="77777777" w:rsidR="00D87306" w:rsidRPr="00A06AFD" w:rsidRDefault="00D87306" w:rsidP="00167EF5">
      <w:pPr>
        <w:pStyle w:val="NormalWeb"/>
        <w:numPr>
          <w:ilvl w:val="1"/>
          <w:numId w:val="1"/>
        </w:numPr>
        <w:tabs>
          <w:tab w:val="left" w:pos="709"/>
        </w:tabs>
        <w:ind w:left="0" w:firstLine="426"/>
        <w:rPr>
          <w:lang w:val="ro-MD"/>
        </w:rPr>
      </w:pPr>
      <w:r w:rsidRPr="00A06AFD">
        <w:rPr>
          <w:lang w:val="ro-MD"/>
        </w:rPr>
        <w:t xml:space="preserve">să informeze Consumatorul cu privire la serviciul furnizat/prestat, inclusiv cu privire la eventualele riscuri, calitatea serviciului, </w:t>
      </w:r>
      <w:proofErr w:type="spellStart"/>
      <w:r w:rsidRPr="00A06AFD">
        <w:rPr>
          <w:lang w:val="ro-MD"/>
        </w:rPr>
        <w:t>condiţiile</w:t>
      </w:r>
      <w:proofErr w:type="spellEnd"/>
      <w:r w:rsidRPr="00A06AFD">
        <w:rPr>
          <w:lang w:val="ro-MD"/>
        </w:rPr>
        <w:t xml:space="preserve"> calitative </w:t>
      </w:r>
      <w:proofErr w:type="spellStart"/>
      <w:r w:rsidRPr="00A06AFD">
        <w:rPr>
          <w:lang w:val="ro-MD"/>
        </w:rPr>
        <w:t>şi</w:t>
      </w:r>
      <w:proofErr w:type="spellEnd"/>
      <w:r w:rsidRPr="00A06AFD">
        <w:rPr>
          <w:lang w:val="ro-MD"/>
        </w:rPr>
        <w:t xml:space="preserve"> cantitative de deversare a apelor uzate, modificările tarifului </w:t>
      </w:r>
      <w:proofErr w:type="spellStart"/>
      <w:r w:rsidRPr="00A06AFD">
        <w:rPr>
          <w:lang w:val="ro-MD"/>
        </w:rPr>
        <w:t>şi</w:t>
      </w:r>
      <w:proofErr w:type="spellEnd"/>
      <w:r w:rsidRPr="00A06AFD">
        <w:rPr>
          <w:lang w:val="ro-MD"/>
        </w:rPr>
        <w:t xml:space="preserve"> să prezinte, la cerere, Consumatorului </w:t>
      </w:r>
      <w:proofErr w:type="spellStart"/>
      <w:r w:rsidRPr="00A06AFD">
        <w:rPr>
          <w:lang w:val="ro-MD"/>
        </w:rPr>
        <w:t>informaţii</w:t>
      </w:r>
      <w:proofErr w:type="spellEnd"/>
      <w:r w:rsidRPr="00A06AFD">
        <w:rPr>
          <w:lang w:val="ro-MD"/>
        </w:rPr>
        <w:t xml:space="preserve"> cu privire la volumul de apă consumată </w:t>
      </w:r>
      <w:proofErr w:type="spellStart"/>
      <w:r w:rsidRPr="00A06AFD">
        <w:rPr>
          <w:lang w:val="ro-MD"/>
        </w:rPr>
        <w:t>şi</w:t>
      </w:r>
      <w:proofErr w:type="spellEnd"/>
      <w:r w:rsidRPr="00A06AFD">
        <w:rPr>
          <w:lang w:val="ro-MD"/>
        </w:rPr>
        <w:t xml:space="preserve"> referitor la eventualele </w:t>
      </w:r>
      <w:proofErr w:type="spellStart"/>
      <w:r w:rsidRPr="00A06AFD">
        <w:rPr>
          <w:lang w:val="ro-MD"/>
        </w:rPr>
        <w:t>penalităţi</w:t>
      </w:r>
      <w:proofErr w:type="spellEnd"/>
      <w:r w:rsidRPr="00A06AFD">
        <w:rPr>
          <w:lang w:val="ro-MD"/>
        </w:rPr>
        <w:t xml:space="preserve"> plătite de acesta;</w:t>
      </w:r>
    </w:p>
    <w:p w14:paraId="2A38A422" w14:textId="77777777" w:rsidR="00D87306" w:rsidRPr="00A06AFD" w:rsidRDefault="00D87306" w:rsidP="00167EF5">
      <w:pPr>
        <w:pStyle w:val="NormalWeb"/>
        <w:numPr>
          <w:ilvl w:val="1"/>
          <w:numId w:val="1"/>
        </w:numPr>
        <w:tabs>
          <w:tab w:val="left" w:pos="709"/>
        </w:tabs>
        <w:ind w:left="0" w:firstLine="426"/>
        <w:rPr>
          <w:lang w:val="ro-MD"/>
        </w:rPr>
      </w:pPr>
      <w:r w:rsidRPr="00A06AFD">
        <w:rPr>
          <w:lang w:val="ro-MD"/>
        </w:rPr>
        <w:t xml:space="preserve">să restituie Consumatorului </w:t>
      </w:r>
      <w:proofErr w:type="spellStart"/>
      <w:r w:rsidRPr="00A06AFD">
        <w:rPr>
          <w:lang w:val="ro-MD"/>
        </w:rPr>
        <w:t>plăţile</w:t>
      </w:r>
      <w:proofErr w:type="spellEnd"/>
      <w:r w:rsidRPr="00A06AFD">
        <w:rPr>
          <w:lang w:val="ro-MD"/>
        </w:rPr>
        <w:t xml:space="preserve"> facturate incorect </w:t>
      </w:r>
      <w:proofErr w:type="spellStart"/>
      <w:r w:rsidRPr="00A06AFD">
        <w:rPr>
          <w:lang w:val="ro-MD"/>
        </w:rPr>
        <w:t>şi</w:t>
      </w:r>
      <w:proofErr w:type="spellEnd"/>
      <w:r w:rsidRPr="00A06AFD">
        <w:rPr>
          <w:lang w:val="ro-MD"/>
        </w:rPr>
        <w:t xml:space="preserve"> să achite despăgubiri pentru prejudiciile cauzate </w:t>
      </w:r>
      <w:r w:rsidR="00530DCA">
        <w:rPr>
          <w:lang w:val="ro-MD"/>
        </w:rPr>
        <w:t>din vina sa, în conformitate cu</w:t>
      </w:r>
      <w:r w:rsidRPr="00A06AFD">
        <w:rPr>
          <w:lang w:val="ro-MD"/>
        </w:rPr>
        <w:t xml:space="preserve"> </w:t>
      </w:r>
      <w:hyperlink r:id="rId10" w:history="1">
        <w:r w:rsidRPr="00A06AFD">
          <w:rPr>
            <w:rStyle w:val="Hyperlink"/>
            <w:color w:val="auto"/>
            <w:u w:val="none"/>
            <w:lang w:val="ro-MD"/>
          </w:rPr>
          <w:t>Codul civil</w:t>
        </w:r>
      </w:hyperlink>
      <w:r w:rsidRPr="00A06AFD">
        <w:rPr>
          <w:lang w:val="ro-MD"/>
        </w:rPr>
        <w:t xml:space="preserve"> </w:t>
      </w:r>
      <w:proofErr w:type="spellStart"/>
      <w:r w:rsidRPr="00A06AFD">
        <w:rPr>
          <w:lang w:val="ro-MD"/>
        </w:rPr>
        <w:t>şi</w:t>
      </w:r>
      <w:proofErr w:type="spellEnd"/>
      <w:r w:rsidRPr="00A06AFD">
        <w:rPr>
          <w:lang w:val="ro-MD"/>
        </w:rPr>
        <w:t xml:space="preserve"> Regulamentul;</w:t>
      </w:r>
    </w:p>
    <w:p w14:paraId="59FD7841" w14:textId="77777777" w:rsidR="00D87306" w:rsidRPr="00A06AFD" w:rsidRDefault="00D87306" w:rsidP="00167EF5">
      <w:pPr>
        <w:pStyle w:val="NormalWeb"/>
        <w:numPr>
          <w:ilvl w:val="1"/>
          <w:numId w:val="1"/>
        </w:numPr>
        <w:tabs>
          <w:tab w:val="left" w:pos="709"/>
        </w:tabs>
        <w:ind w:left="0" w:firstLine="426"/>
        <w:rPr>
          <w:lang w:val="ro-MD"/>
        </w:rPr>
      </w:pPr>
      <w:r w:rsidRPr="00A06AFD">
        <w:rPr>
          <w:lang w:val="ro-MD"/>
        </w:rPr>
        <w:t xml:space="preserve">să achite, în </w:t>
      </w:r>
      <w:proofErr w:type="spellStart"/>
      <w:r w:rsidRPr="00A06AFD">
        <w:rPr>
          <w:lang w:val="ro-MD"/>
        </w:rPr>
        <w:t>condiţiile</w:t>
      </w:r>
      <w:proofErr w:type="spellEnd"/>
      <w:r w:rsidRPr="00A06AFD">
        <w:rPr>
          <w:lang w:val="ro-MD"/>
        </w:rPr>
        <w:t xml:space="preserve"> legii, proprietarilor din vecinătatea sistemelor publice de alimentare cu apă </w:t>
      </w:r>
      <w:proofErr w:type="spellStart"/>
      <w:r w:rsidRPr="00A06AFD">
        <w:rPr>
          <w:lang w:val="ro-MD"/>
        </w:rPr>
        <w:t>şi</w:t>
      </w:r>
      <w:proofErr w:type="spellEnd"/>
      <w:r w:rsidRPr="00A06AFD">
        <w:rPr>
          <w:lang w:val="ro-MD"/>
        </w:rPr>
        <w:t xml:space="preserve"> de canalizare prejudiciile cauzate în rezultatul </w:t>
      </w:r>
      <w:proofErr w:type="spellStart"/>
      <w:r w:rsidRPr="00A06AFD">
        <w:rPr>
          <w:lang w:val="ro-MD"/>
        </w:rPr>
        <w:t>intervenţiilor</w:t>
      </w:r>
      <w:proofErr w:type="spellEnd"/>
      <w:r w:rsidRPr="00A06AFD">
        <w:rPr>
          <w:lang w:val="ro-MD"/>
        </w:rPr>
        <w:t xml:space="preserve"> de retehnologizare, </w:t>
      </w:r>
      <w:proofErr w:type="spellStart"/>
      <w:r w:rsidRPr="00A06AFD">
        <w:rPr>
          <w:lang w:val="ro-MD"/>
        </w:rPr>
        <w:t>reparaţie</w:t>
      </w:r>
      <w:proofErr w:type="spellEnd"/>
      <w:r w:rsidRPr="00A06AFD">
        <w:rPr>
          <w:lang w:val="ro-MD"/>
        </w:rPr>
        <w:t xml:space="preserve">, revizie sau în caz de avarii </w:t>
      </w:r>
      <w:proofErr w:type="spellStart"/>
      <w:r w:rsidRPr="00A06AFD">
        <w:rPr>
          <w:lang w:val="ro-MD"/>
        </w:rPr>
        <w:t>şi</w:t>
      </w:r>
      <w:proofErr w:type="spellEnd"/>
      <w:r w:rsidRPr="00A06AFD">
        <w:rPr>
          <w:lang w:val="ro-MD"/>
        </w:rPr>
        <w:t xml:space="preserve"> să aducă la starea </w:t>
      </w:r>
      <w:proofErr w:type="spellStart"/>
      <w:r w:rsidRPr="00A06AFD">
        <w:rPr>
          <w:lang w:val="ro-MD"/>
        </w:rPr>
        <w:t>iniţială</w:t>
      </w:r>
      <w:proofErr w:type="spellEnd"/>
      <w:r w:rsidRPr="00A06AFD">
        <w:rPr>
          <w:lang w:val="ro-MD"/>
        </w:rPr>
        <w:t xml:space="preserve"> terenurile afectate. Proprietarul terenului afectat de exercitarea dreptului de servitute va fi despăgubit pentru prejudiciile cauzate;</w:t>
      </w:r>
    </w:p>
    <w:p w14:paraId="6BFB2F86" w14:textId="77777777" w:rsidR="00AF30BF" w:rsidRPr="00A06AFD" w:rsidRDefault="00D87306" w:rsidP="00167EF5">
      <w:pPr>
        <w:pStyle w:val="NormalWeb"/>
        <w:numPr>
          <w:ilvl w:val="1"/>
          <w:numId w:val="1"/>
        </w:numPr>
        <w:tabs>
          <w:tab w:val="left" w:pos="709"/>
        </w:tabs>
        <w:ind w:left="0" w:firstLine="426"/>
        <w:rPr>
          <w:lang w:val="ro-MD"/>
        </w:rPr>
      </w:pPr>
      <w:r w:rsidRPr="00A06AFD">
        <w:rPr>
          <w:lang w:val="ro-MD"/>
        </w:rPr>
        <w:t xml:space="preserve">să reconecteze </w:t>
      </w:r>
      <w:proofErr w:type="spellStart"/>
      <w:r w:rsidRPr="00A06AFD">
        <w:rPr>
          <w:lang w:val="ro-MD"/>
        </w:rPr>
        <w:t>instalaţiile</w:t>
      </w:r>
      <w:proofErr w:type="spellEnd"/>
      <w:r w:rsidRPr="00A06AFD">
        <w:rPr>
          <w:lang w:val="ro-MD"/>
        </w:rPr>
        <w:t xml:space="preserve"> interne de apă </w:t>
      </w:r>
      <w:proofErr w:type="spellStart"/>
      <w:r w:rsidRPr="00A06AFD">
        <w:rPr>
          <w:lang w:val="ro-MD"/>
        </w:rPr>
        <w:t>şi</w:t>
      </w:r>
      <w:proofErr w:type="spellEnd"/>
      <w:r w:rsidRPr="00A06AFD">
        <w:rPr>
          <w:lang w:val="ro-MD"/>
        </w:rPr>
        <w:t xml:space="preserve"> de canalizare ale Consumatorului la sistemul public de alimentare cu apă </w:t>
      </w:r>
      <w:proofErr w:type="spellStart"/>
      <w:r w:rsidRPr="00A06AFD">
        <w:rPr>
          <w:lang w:val="ro-MD"/>
        </w:rPr>
        <w:t>şi</w:t>
      </w:r>
      <w:proofErr w:type="spellEnd"/>
      <w:r w:rsidRPr="00A06AFD">
        <w:rPr>
          <w:lang w:val="ro-MD"/>
        </w:rPr>
        <w:t xml:space="preserve"> de canalizare, confo</w:t>
      </w:r>
      <w:r w:rsidR="00B95CCD">
        <w:rPr>
          <w:lang w:val="ro-MD"/>
        </w:rPr>
        <w:t>rm prevederilor din Regulament</w:t>
      </w:r>
      <w:r w:rsidRPr="00A06AFD">
        <w:rPr>
          <w:lang w:val="ro-MD"/>
        </w:rPr>
        <w:t>;</w:t>
      </w:r>
    </w:p>
    <w:p w14:paraId="1E5B26AF" w14:textId="2C15A162" w:rsidR="00AF30BF" w:rsidRPr="00A06AFD" w:rsidRDefault="00AF30BF" w:rsidP="00167EF5">
      <w:pPr>
        <w:pStyle w:val="NormalWeb"/>
        <w:numPr>
          <w:ilvl w:val="1"/>
          <w:numId w:val="1"/>
        </w:numPr>
        <w:tabs>
          <w:tab w:val="left" w:pos="709"/>
        </w:tabs>
        <w:ind w:left="0" w:firstLine="426"/>
        <w:rPr>
          <w:lang w:val="ro-MD"/>
        </w:rPr>
      </w:pPr>
      <w:r w:rsidRPr="00A06AFD">
        <w:rPr>
          <w:lang w:val="ro-MD"/>
        </w:rPr>
        <w:t xml:space="preserve"> să prezinte lunar Consumatorului factura de plată pentru volumul apei consumate, indicând în factură data-limită de plată a acesteia. Factura de plată se emite cu cel puțin 10 zile înainte de expirarea termenului limită de achitare a acesteia. Volumul de apă facturat este stabilit prin citirea lunară a indicațiilor </w:t>
      </w:r>
      <w:r w:rsidR="00026DA8">
        <w:rPr>
          <w:lang w:val="ro-MD"/>
        </w:rPr>
        <w:t>contor de apă</w:t>
      </w:r>
      <w:r w:rsidR="008A6F0C">
        <w:rPr>
          <w:lang w:val="ro-MD"/>
        </w:rPr>
        <w:t xml:space="preserve"> </w:t>
      </w:r>
      <w:r w:rsidRPr="00A06AFD">
        <w:rPr>
          <w:lang w:val="ro-MD"/>
        </w:rPr>
        <w:t xml:space="preserve">de către personalul operatorului, iar în perioada lipsei </w:t>
      </w:r>
      <w:r w:rsidR="00026DA8">
        <w:rPr>
          <w:lang w:val="ro-MD"/>
        </w:rPr>
        <w:t>contor de apă</w:t>
      </w:r>
      <w:r w:rsidRPr="00A06AFD">
        <w:rPr>
          <w:lang w:val="ro-MD"/>
        </w:rPr>
        <w:t xml:space="preserve"> la Consumator, prin calcul, confor</w:t>
      </w:r>
      <w:r w:rsidR="00607CE6" w:rsidRPr="00A06AFD">
        <w:rPr>
          <w:lang w:val="ro-MD"/>
        </w:rPr>
        <w:t>m prevederilor legale</w:t>
      </w:r>
      <w:r w:rsidRPr="00A06AFD">
        <w:rPr>
          <w:lang w:val="ro-MD"/>
        </w:rPr>
        <w:t>.</w:t>
      </w:r>
    </w:p>
    <w:p w14:paraId="29E7DCEB" w14:textId="77777777" w:rsidR="00D87306" w:rsidRPr="00A06AFD" w:rsidRDefault="00A26701" w:rsidP="00167EF5">
      <w:pPr>
        <w:pStyle w:val="NormalWeb"/>
        <w:numPr>
          <w:ilvl w:val="1"/>
          <w:numId w:val="1"/>
        </w:numPr>
        <w:tabs>
          <w:tab w:val="left" w:pos="709"/>
        </w:tabs>
        <w:ind w:left="0" w:firstLine="426"/>
        <w:rPr>
          <w:lang w:val="ro-MD"/>
        </w:rPr>
      </w:pPr>
      <w:r w:rsidRPr="00A06AFD">
        <w:rPr>
          <w:lang w:val="ro-RO"/>
        </w:rPr>
        <w:t xml:space="preserve">să determine consumul de apă </w:t>
      </w:r>
      <w:proofErr w:type="spellStart"/>
      <w:r w:rsidRPr="00A06AFD">
        <w:rPr>
          <w:lang w:val="ro-RO"/>
        </w:rPr>
        <w:t>şi</w:t>
      </w:r>
      <w:proofErr w:type="spellEnd"/>
      <w:r w:rsidRPr="00A06AFD">
        <w:rPr>
          <w:lang w:val="ro-RO"/>
        </w:rPr>
        <w:t xml:space="preserve"> a apelor uzate în diferite </w:t>
      </w:r>
      <w:proofErr w:type="spellStart"/>
      <w:r w:rsidRPr="00A06AFD">
        <w:rPr>
          <w:lang w:val="ro-RO"/>
        </w:rPr>
        <w:t>circumstanţe</w:t>
      </w:r>
      <w:proofErr w:type="spellEnd"/>
      <w:r w:rsidRPr="00A06AFD">
        <w:rPr>
          <w:lang w:val="ro-RO"/>
        </w:rPr>
        <w:t xml:space="preserve"> conform </w:t>
      </w:r>
      <w:r w:rsidRPr="00A06AFD">
        <w:rPr>
          <w:rFonts w:eastAsia="Times New Roman"/>
          <w:lang w:val="ro-RO"/>
        </w:rPr>
        <w:t>actelor legislativ</w:t>
      </w:r>
      <w:r w:rsidR="00607CE6" w:rsidRPr="00A06AFD">
        <w:rPr>
          <w:rFonts w:eastAsia="Times New Roman"/>
          <w:lang w:val="ro-RO"/>
        </w:rPr>
        <w:t>e</w:t>
      </w:r>
      <w:r w:rsidR="00D87306" w:rsidRPr="00A06AFD">
        <w:rPr>
          <w:lang w:val="ro-MD"/>
        </w:rPr>
        <w:t xml:space="preserve">; </w:t>
      </w:r>
    </w:p>
    <w:p w14:paraId="3F12F8F1" w14:textId="77777777" w:rsidR="00D87306" w:rsidRPr="00A06AFD" w:rsidRDefault="00D87306" w:rsidP="00167EF5">
      <w:pPr>
        <w:pStyle w:val="NormalWeb"/>
        <w:numPr>
          <w:ilvl w:val="1"/>
          <w:numId w:val="1"/>
        </w:numPr>
        <w:tabs>
          <w:tab w:val="left" w:pos="709"/>
        </w:tabs>
        <w:ind w:left="0" w:firstLine="426"/>
        <w:rPr>
          <w:lang w:val="ro-MD"/>
        </w:rPr>
      </w:pPr>
      <w:r w:rsidRPr="00A06AFD">
        <w:rPr>
          <w:lang w:val="ro-MD"/>
        </w:rPr>
        <w:t xml:space="preserve">să prezinte, la cererea Consumatorului, </w:t>
      </w:r>
      <w:proofErr w:type="spellStart"/>
      <w:r w:rsidRPr="00A06AFD">
        <w:rPr>
          <w:lang w:val="ro-MD"/>
        </w:rPr>
        <w:t>informaţii</w:t>
      </w:r>
      <w:proofErr w:type="spellEnd"/>
      <w:r w:rsidRPr="00A06AFD">
        <w:rPr>
          <w:lang w:val="ro-MD"/>
        </w:rPr>
        <w:t xml:space="preserve"> despre consumul anterior de apă, despre </w:t>
      </w:r>
      <w:proofErr w:type="spellStart"/>
      <w:r w:rsidRPr="00A06AFD">
        <w:rPr>
          <w:lang w:val="ro-MD"/>
        </w:rPr>
        <w:t>plăţile</w:t>
      </w:r>
      <w:proofErr w:type="spellEnd"/>
      <w:r w:rsidRPr="00A06AFD">
        <w:rPr>
          <w:lang w:val="ro-MD"/>
        </w:rPr>
        <w:t xml:space="preserve"> </w:t>
      </w:r>
      <w:proofErr w:type="spellStart"/>
      <w:r w:rsidRPr="00A06AFD">
        <w:rPr>
          <w:lang w:val="ro-MD"/>
        </w:rPr>
        <w:t>şi</w:t>
      </w:r>
      <w:proofErr w:type="spellEnd"/>
      <w:r w:rsidRPr="00A06AFD">
        <w:rPr>
          <w:lang w:val="ro-MD"/>
        </w:rPr>
        <w:t xml:space="preserve"> </w:t>
      </w:r>
      <w:proofErr w:type="spellStart"/>
      <w:r w:rsidRPr="00A06AFD">
        <w:rPr>
          <w:lang w:val="ro-MD"/>
        </w:rPr>
        <w:t>penalităţile</w:t>
      </w:r>
      <w:proofErr w:type="spellEnd"/>
      <w:r w:rsidRPr="00A06AFD">
        <w:rPr>
          <w:lang w:val="ro-MD"/>
        </w:rPr>
        <w:t xml:space="preserve"> calculate </w:t>
      </w:r>
      <w:proofErr w:type="spellStart"/>
      <w:r w:rsidRPr="00A06AFD">
        <w:rPr>
          <w:lang w:val="ro-MD"/>
        </w:rPr>
        <w:t>şi</w:t>
      </w:r>
      <w:proofErr w:type="spellEnd"/>
      <w:r w:rsidRPr="00A06AFD">
        <w:rPr>
          <w:lang w:val="ro-MD"/>
        </w:rPr>
        <w:t xml:space="preserve"> achitate. Operatorul prezintă obligatoriu Consumatorului calculul volumului de apă </w:t>
      </w:r>
      <w:proofErr w:type="spellStart"/>
      <w:r w:rsidRPr="00A06AFD">
        <w:rPr>
          <w:lang w:val="ro-MD"/>
        </w:rPr>
        <w:t>şi</w:t>
      </w:r>
      <w:proofErr w:type="spellEnd"/>
      <w:r w:rsidRPr="00A06AFD">
        <w:rPr>
          <w:lang w:val="ro-MD"/>
        </w:rPr>
        <w:t xml:space="preserve"> a volumului de ape uzate în cazul consumului fraudulos; </w:t>
      </w:r>
    </w:p>
    <w:p w14:paraId="55E4F9A9" w14:textId="77777777" w:rsidR="00D87306" w:rsidRPr="00A06AFD" w:rsidRDefault="00D87306" w:rsidP="00167EF5">
      <w:pPr>
        <w:pStyle w:val="NormalWeb"/>
        <w:numPr>
          <w:ilvl w:val="1"/>
          <w:numId w:val="1"/>
        </w:numPr>
        <w:tabs>
          <w:tab w:val="left" w:pos="709"/>
        </w:tabs>
        <w:ind w:left="0" w:firstLine="426"/>
        <w:rPr>
          <w:lang w:val="ro-MD"/>
        </w:rPr>
      </w:pPr>
      <w:r w:rsidRPr="00A06AFD">
        <w:rPr>
          <w:lang w:val="ro-MD"/>
        </w:rPr>
        <w:t>să răspundă în termenele stabilite prin Codul administrativ al Republicii Moldova</w:t>
      </w:r>
      <w:r w:rsidR="001A4906" w:rsidRPr="00A06AFD">
        <w:rPr>
          <w:lang w:val="ro-MD"/>
        </w:rPr>
        <w:t xml:space="preserve"> </w:t>
      </w:r>
      <w:r w:rsidRPr="00A06AFD">
        <w:rPr>
          <w:lang w:val="ro-MD"/>
        </w:rPr>
        <w:t xml:space="preserve">la </w:t>
      </w:r>
      <w:proofErr w:type="spellStart"/>
      <w:r w:rsidRPr="00A06AFD">
        <w:rPr>
          <w:lang w:val="ro-MD"/>
        </w:rPr>
        <w:t>reclamaţiile</w:t>
      </w:r>
      <w:proofErr w:type="spellEnd"/>
      <w:r w:rsidRPr="00A06AFD">
        <w:rPr>
          <w:lang w:val="ro-MD"/>
        </w:rPr>
        <w:t xml:space="preserve"> depuse în scris de Consumator; </w:t>
      </w:r>
    </w:p>
    <w:p w14:paraId="66E28218" w14:textId="77777777" w:rsidR="00D87306" w:rsidRPr="00A06AFD" w:rsidRDefault="00D87306" w:rsidP="00167EF5">
      <w:pPr>
        <w:pStyle w:val="NormalWeb"/>
        <w:numPr>
          <w:ilvl w:val="1"/>
          <w:numId w:val="1"/>
        </w:numPr>
        <w:tabs>
          <w:tab w:val="left" w:pos="709"/>
        </w:tabs>
        <w:ind w:left="0" w:firstLine="426"/>
        <w:rPr>
          <w:lang w:val="ro-MD"/>
        </w:rPr>
      </w:pPr>
      <w:r w:rsidRPr="00A06AFD">
        <w:rPr>
          <w:lang w:val="ro-MD"/>
        </w:rPr>
        <w:t xml:space="preserve">să repare prejudiciile cauzate Consumatorului în cazul în care este demonstrată vina Operatorului; </w:t>
      </w:r>
    </w:p>
    <w:p w14:paraId="1AA5CDC1" w14:textId="77777777" w:rsidR="00D87306" w:rsidRPr="00A06AFD" w:rsidRDefault="00D87306" w:rsidP="00167EF5">
      <w:pPr>
        <w:pStyle w:val="NormalWeb"/>
        <w:numPr>
          <w:ilvl w:val="1"/>
          <w:numId w:val="1"/>
        </w:numPr>
        <w:tabs>
          <w:tab w:val="left" w:pos="709"/>
        </w:tabs>
        <w:ind w:left="0" w:firstLine="426"/>
        <w:rPr>
          <w:lang w:val="ro-MD"/>
        </w:rPr>
      </w:pPr>
      <w:r w:rsidRPr="00A06AFD">
        <w:rPr>
          <w:lang w:val="ro-MD"/>
        </w:rPr>
        <w:t xml:space="preserve">să restituie datoriile acumulate </w:t>
      </w:r>
      <w:proofErr w:type="spellStart"/>
      <w:r w:rsidRPr="00A06AFD">
        <w:rPr>
          <w:lang w:val="ro-MD"/>
        </w:rPr>
        <w:t>faţă</w:t>
      </w:r>
      <w:proofErr w:type="spellEnd"/>
      <w:r w:rsidRPr="00A06AFD">
        <w:rPr>
          <w:lang w:val="ro-MD"/>
        </w:rPr>
        <w:t xml:space="preserve"> de Consumator până la data suspendării sau a rezilierii Contractului de furnizare/prestare a serviciului public de alimentare cu apă </w:t>
      </w:r>
      <w:proofErr w:type="spellStart"/>
      <w:r w:rsidRPr="00A06AFD">
        <w:rPr>
          <w:lang w:val="ro-MD"/>
        </w:rPr>
        <w:t>şi</w:t>
      </w:r>
      <w:proofErr w:type="spellEnd"/>
      <w:r w:rsidRPr="00A06AFD">
        <w:rPr>
          <w:lang w:val="ro-MD"/>
        </w:rPr>
        <w:t xml:space="preserve"> de canalizare; </w:t>
      </w:r>
    </w:p>
    <w:p w14:paraId="65D32254" w14:textId="77777777" w:rsidR="00D87306" w:rsidRPr="00A06AFD" w:rsidRDefault="00D87306" w:rsidP="00167EF5">
      <w:pPr>
        <w:pStyle w:val="NormalWeb"/>
        <w:numPr>
          <w:ilvl w:val="1"/>
          <w:numId w:val="1"/>
        </w:numPr>
        <w:tabs>
          <w:tab w:val="left" w:pos="709"/>
        </w:tabs>
        <w:ind w:left="0" w:firstLine="426"/>
        <w:rPr>
          <w:lang w:val="ro-MD"/>
        </w:rPr>
      </w:pPr>
      <w:r w:rsidRPr="00A06AFD">
        <w:rPr>
          <w:lang w:val="ro-MD"/>
        </w:rPr>
        <w:t xml:space="preserve">să informeze Consumatorul privind </w:t>
      </w:r>
      <w:proofErr w:type="spellStart"/>
      <w:r w:rsidRPr="00A06AFD">
        <w:rPr>
          <w:lang w:val="ro-MD"/>
        </w:rPr>
        <w:t>modalităţile</w:t>
      </w:r>
      <w:proofErr w:type="spellEnd"/>
      <w:r w:rsidRPr="00A06AFD">
        <w:rPr>
          <w:lang w:val="ro-MD"/>
        </w:rPr>
        <w:t xml:space="preserve"> de </w:t>
      </w:r>
      <w:proofErr w:type="spellStart"/>
      <w:r w:rsidRPr="00A06AFD">
        <w:rPr>
          <w:lang w:val="ro-MD"/>
        </w:rPr>
        <w:t>soluţionare</w:t>
      </w:r>
      <w:proofErr w:type="spellEnd"/>
      <w:r w:rsidRPr="00A06AFD">
        <w:rPr>
          <w:lang w:val="ro-MD"/>
        </w:rPr>
        <w:t xml:space="preserve"> a problemelor abordate de către acesta; </w:t>
      </w:r>
    </w:p>
    <w:p w14:paraId="6FD8D9B6" w14:textId="77777777" w:rsidR="00167EF5" w:rsidRPr="00A06AFD" w:rsidRDefault="00167EF5" w:rsidP="00167EF5">
      <w:pPr>
        <w:pStyle w:val="NormalWeb"/>
        <w:numPr>
          <w:ilvl w:val="1"/>
          <w:numId w:val="1"/>
        </w:numPr>
        <w:tabs>
          <w:tab w:val="left" w:pos="709"/>
        </w:tabs>
        <w:ind w:left="0" w:firstLine="426"/>
        <w:rPr>
          <w:lang w:val="ro-MD"/>
        </w:rPr>
      </w:pPr>
      <w:r w:rsidRPr="00A06AFD">
        <w:rPr>
          <w:lang w:val="ro-RO"/>
        </w:rPr>
        <w:t xml:space="preserve">să asigure încasarea de la Consumator a </w:t>
      </w:r>
      <w:proofErr w:type="spellStart"/>
      <w:r w:rsidRPr="00A06AFD">
        <w:rPr>
          <w:lang w:val="ro-RO"/>
        </w:rPr>
        <w:t>plăţilor</w:t>
      </w:r>
      <w:proofErr w:type="spellEnd"/>
      <w:r w:rsidRPr="00A06AFD">
        <w:rPr>
          <w:lang w:val="ro-RO"/>
        </w:rPr>
        <w:t xml:space="preserve"> pentru serviciul public de alimentare cu apă </w:t>
      </w:r>
      <w:proofErr w:type="spellStart"/>
      <w:r w:rsidRPr="00A06AFD">
        <w:rPr>
          <w:lang w:val="ro-RO"/>
        </w:rPr>
        <w:t>şi</w:t>
      </w:r>
      <w:proofErr w:type="spellEnd"/>
      <w:r w:rsidRPr="00A06AFD">
        <w:rPr>
          <w:lang w:val="ro-RO"/>
        </w:rPr>
        <w:t xml:space="preserve"> de canalizare, inclusiv prin intermediul băncilor, sau oficiilor </w:t>
      </w:r>
      <w:proofErr w:type="spellStart"/>
      <w:r w:rsidRPr="00A06AFD">
        <w:rPr>
          <w:lang w:val="ro-RO"/>
        </w:rPr>
        <w:t>poştale</w:t>
      </w:r>
      <w:proofErr w:type="spellEnd"/>
      <w:r w:rsidRPr="00A06AFD">
        <w:rPr>
          <w:lang w:val="ro-RO"/>
        </w:rPr>
        <w:t xml:space="preserve"> sau al oficiilor sale din teritoriu, în termenul prevăzut în Regulament</w:t>
      </w:r>
      <w:r w:rsidR="00D87306" w:rsidRPr="00A06AFD">
        <w:rPr>
          <w:lang w:val="ro-MD"/>
        </w:rPr>
        <w:t xml:space="preserve">; </w:t>
      </w:r>
    </w:p>
    <w:p w14:paraId="6D251C37" w14:textId="77777777" w:rsidR="00D87306" w:rsidRPr="00A06AFD" w:rsidRDefault="00D87306" w:rsidP="00167EF5">
      <w:pPr>
        <w:pStyle w:val="NormalWeb"/>
        <w:numPr>
          <w:ilvl w:val="1"/>
          <w:numId w:val="1"/>
        </w:numPr>
        <w:tabs>
          <w:tab w:val="left" w:pos="709"/>
        </w:tabs>
        <w:ind w:left="0" w:firstLine="426"/>
        <w:rPr>
          <w:lang w:val="ro-MD"/>
        </w:rPr>
      </w:pPr>
      <w:r w:rsidRPr="00A06AFD">
        <w:rPr>
          <w:lang w:val="ro-MD"/>
        </w:rPr>
        <w:t xml:space="preserve">să reducă </w:t>
      </w:r>
      <w:proofErr w:type="spellStart"/>
      <w:r w:rsidRPr="00A06AFD">
        <w:rPr>
          <w:lang w:val="ro-MD"/>
        </w:rPr>
        <w:t>plăţile</w:t>
      </w:r>
      <w:proofErr w:type="spellEnd"/>
      <w:r w:rsidRPr="00A06AFD">
        <w:rPr>
          <w:lang w:val="ro-MD"/>
        </w:rPr>
        <w:t xml:space="preserve"> pentru serviciile furnizate/prestate în caz de nerespectare de către Operator a nivelurilor de calitate stabilit pentru serviciile furnizate/prestate;</w:t>
      </w:r>
    </w:p>
    <w:p w14:paraId="43B868FC" w14:textId="77777777" w:rsidR="00D87306" w:rsidRPr="00A06AFD" w:rsidRDefault="00D87306" w:rsidP="00167EF5">
      <w:pPr>
        <w:pStyle w:val="NormalWeb"/>
        <w:numPr>
          <w:ilvl w:val="1"/>
          <w:numId w:val="1"/>
        </w:numPr>
        <w:tabs>
          <w:tab w:val="left" w:pos="709"/>
        </w:tabs>
        <w:ind w:left="0" w:firstLine="426"/>
        <w:rPr>
          <w:lang w:val="ro-MD"/>
        </w:rPr>
      </w:pPr>
      <w:r w:rsidRPr="00A06AFD">
        <w:rPr>
          <w:lang w:val="ro-MD"/>
        </w:rPr>
        <w:t>să asigure accesul Consumatorului la serviciul telefonic 24 /24 ore al Operatorului, numărul de telefon al căruia se indică obligatoriu în factură;</w:t>
      </w:r>
    </w:p>
    <w:p w14:paraId="14A060E5" w14:textId="69F9A720" w:rsidR="00D87306" w:rsidRPr="00A06AFD" w:rsidRDefault="00D87306" w:rsidP="00167EF5">
      <w:pPr>
        <w:pStyle w:val="NormalWeb"/>
        <w:numPr>
          <w:ilvl w:val="1"/>
          <w:numId w:val="1"/>
        </w:numPr>
        <w:tabs>
          <w:tab w:val="left" w:pos="709"/>
        </w:tabs>
        <w:ind w:left="0" w:firstLine="426"/>
        <w:rPr>
          <w:lang w:val="ro-MD"/>
        </w:rPr>
      </w:pPr>
      <w:r w:rsidRPr="00A06AFD">
        <w:rPr>
          <w:lang w:val="ro-MD"/>
        </w:rPr>
        <w:t xml:space="preserve">să efectueze citirea indicilor </w:t>
      </w:r>
      <w:r w:rsidR="00026DA8">
        <w:rPr>
          <w:lang w:val="ro-MD"/>
        </w:rPr>
        <w:t>contor de apă</w:t>
      </w:r>
      <w:r w:rsidRPr="00A06AFD">
        <w:rPr>
          <w:lang w:val="ro-MD"/>
        </w:rPr>
        <w:t xml:space="preserve">, controlul </w:t>
      </w:r>
      <w:r w:rsidR="00026DA8">
        <w:rPr>
          <w:lang w:val="ro-MD"/>
        </w:rPr>
        <w:t>contor de apă</w:t>
      </w:r>
      <w:r w:rsidRPr="00A06AFD">
        <w:rPr>
          <w:lang w:val="ro-MD"/>
        </w:rPr>
        <w:t xml:space="preserve"> </w:t>
      </w:r>
      <w:proofErr w:type="spellStart"/>
      <w:r w:rsidRPr="00A06AFD">
        <w:rPr>
          <w:lang w:val="ro-MD"/>
        </w:rPr>
        <w:t>şi</w:t>
      </w:r>
      <w:proofErr w:type="spellEnd"/>
      <w:r w:rsidRPr="00A06AFD">
        <w:rPr>
          <w:lang w:val="ro-MD"/>
        </w:rPr>
        <w:t xml:space="preserve"> a sigiliilor aplicate numai în </w:t>
      </w:r>
      <w:proofErr w:type="spellStart"/>
      <w:r w:rsidRPr="00A06AFD">
        <w:rPr>
          <w:lang w:val="ro-MD"/>
        </w:rPr>
        <w:t>prezenţa</w:t>
      </w:r>
      <w:proofErr w:type="spellEnd"/>
      <w:r w:rsidRPr="00A06AFD">
        <w:rPr>
          <w:lang w:val="ro-MD"/>
        </w:rPr>
        <w:t xml:space="preserve"> Consumatorului sau al reprezentantului acestuia.</w:t>
      </w:r>
    </w:p>
    <w:p w14:paraId="67B1E065" w14:textId="77777777" w:rsidR="00337DEE" w:rsidRDefault="00D87306" w:rsidP="00776E41">
      <w:pPr>
        <w:pStyle w:val="NormalWeb"/>
        <w:tabs>
          <w:tab w:val="left" w:pos="993"/>
        </w:tabs>
        <w:ind w:firstLine="0"/>
        <w:rPr>
          <w:lang w:val="ro-MD"/>
        </w:rPr>
      </w:pPr>
      <w:r w:rsidRPr="00A06AFD">
        <w:rPr>
          <w:lang w:val="ro-MD"/>
        </w:rPr>
        <w:t xml:space="preserve">       </w:t>
      </w:r>
    </w:p>
    <w:p w14:paraId="2DFA6D2A" w14:textId="77777777" w:rsidR="00DC349E" w:rsidRPr="00A06AFD" w:rsidRDefault="00DC349E" w:rsidP="00776E41">
      <w:pPr>
        <w:pStyle w:val="NormalWeb"/>
        <w:tabs>
          <w:tab w:val="left" w:pos="993"/>
        </w:tabs>
        <w:ind w:firstLine="0"/>
        <w:rPr>
          <w:lang w:val="ro-MD"/>
        </w:rPr>
      </w:pPr>
    </w:p>
    <w:p w14:paraId="7B3AC25D" w14:textId="77777777" w:rsidR="00D87306" w:rsidRPr="00A06AFD" w:rsidRDefault="00AF30BF" w:rsidP="00D87306">
      <w:pPr>
        <w:pStyle w:val="cp"/>
        <w:ind w:firstLine="426"/>
        <w:rPr>
          <w:lang w:val="ro-MD"/>
        </w:rPr>
      </w:pPr>
      <w:r w:rsidRPr="00A06AFD">
        <w:rPr>
          <w:lang w:val="ro-MD"/>
        </w:rPr>
        <w:t>I</w:t>
      </w:r>
      <w:r w:rsidR="00D87306" w:rsidRPr="00A06AFD">
        <w:rPr>
          <w:lang w:val="ro-MD"/>
        </w:rPr>
        <w:t>V. DREPTURILE ȘI OBLIGAȚIILE CONSUMATORULUI</w:t>
      </w:r>
    </w:p>
    <w:p w14:paraId="183F6F63" w14:textId="77777777" w:rsidR="00D87306" w:rsidRPr="00A06AFD" w:rsidRDefault="00D87306" w:rsidP="00D87306">
      <w:pPr>
        <w:pStyle w:val="cp"/>
        <w:ind w:firstLine="426"/>
        <w:jc w:val="both"/>
        <w:rPr>
          <w:lang w:val="ro-MD"/>
        </w:rPr>
      </w:pPr>
    </w:p>
    <w:p w14:paraId="54A0D758" w14:textId="77777777" w:rsidR="00D87306" w:rsidRPr="00A06AFD" w:rsidRDefault="00D87306" w:rsidP="001C7575">
      <w:pPr>
        <w:pStyle w:val="lf"/>
        <w:numPr>
          <w:ilvl w:val="0"/>
          <w:numId w:val="9"/>
        </w:numPr>
        <w:ind w:left="851" w:hanging="425"/>
        <w:rPr>
          <w:lang w:val="ro-MD"/>
        </w:rPr>
      </w:pPr>
      <w:r w:rsidRPr="00A06AFD">
        <w:rPr>
          <w:b/>
          <w:bCs/>
          <w:lang w:val="ro-MD"/>
        </w:rPr>
        <w:t>Consumatorul are următoarele drepturi:</w:t>
      </w:r>
      <w:r w:rsidRPr="00A06AFD">
        <w:rPr>
          <w:lang w:val="ro-MD"/>
        </w:rPr>
        <w:t xml:space="preserve"> </w:t>
      </w:r>
    </w:p>
    <w:p w14:paraId="39723584" w14:textId="77777777" w:rsidR="00D87306" w:rsidRPr="00A06AFD" w:rsidRDefault="00D87306" w:rsidP="00D87306">
      <w:pPr>
        <w:pStyle w:val="NormalWeb"/>
        <w:ind w:firstLine="426"/>
        <w:rPr>
          <w:lang w:val="ro-MD"/>
        </w:rPr>
      </w:pPr>
      <w:r w:rsidRPr="00A06AFD">
        <w:rPr>
          <w:lang w:val="ro-MD"/>
        </w:rPr>
        <w:t xml:space="preserve">a) să beneficieze de serviciul public de alimentare cu apă </w:t>
      </w:r>
      <w:proofErr w:type="spellStart"/>
      <w:r w:rsidRPr="00A06AFD">
        <w:rPr>
          <w:lang w:val="ro-MD"/>
        </w:rPr>
        <w:t>şi</w:t>
      </w:r>
      <w:proofErr w:type="spellEnd"/>
      <w:r w:rsidRPr="00A06AFD">
        <w:rPr>
          <w:lang w:val="ro-MD"/>
        </w:rPr>
        <w:t xml:space="preserve"> de canalizare în </w:t>
      </w:r>
      <w:proofErr w:type="spellStart"/>
      <w:r w:rsidRPr="00A06AFD">
        <w:rPr>
          <w:lang w:val="ro-MD"/>
        </w:rPr>
        <w:t>condiţiile</w:t>
      </w:r>
      <w:proofErr w:type="spellEnd"/>
      <w:r w:rsidRPr="00A06AFD">
        <w:rPr>
          <w:lang w:val="ro-MD"/>
        </w:rPr>
        <w:t xml:space="preserve"> stabilite în Contractul de furnizare a serviciului respectiv, în </w:t>
      </w:r>
      <w:hyperlink r:id="rId11" w:history="1">
        <w:r w:rsidRPr="00A06AFD">
          <w:rPr>
            <w:rStyle w:val="Hyperlink"/>
            <w:color w:val="auto"/>
            <w:u w:val="none"/>
            <w:lang w:val="ro-MD"/>
          </w:rPr>
          <w:t>Legea nr. 303/2013</w:t>
        </w:r>
      </w:hyperlink>
      <w:r w:rsidRPr="00A06AFD">
        <w:rPr>
          <w:lang w:val="ro-MD"/>
        </w:rPr>
        <w:t xml:space="preserve"> </w:t>
      </w:r>
      <w:proofErr w:type="spellStart"/>
      <w:r w:rsidRPr="00A06AFD">
        <w:rPr>
          <w:lang w:val="ro-MD"/>
        </w:rPr>
        <w:t>şi</w:t>
      </w:r>
      <w:proofErr w:type="spellEnd"/>
      <w:r w:rsidRPr="00A06AFD">
        <w:rPr>
          <w:lang w:val="ro-MD"/>
        </w:rPr>
        <w:t xml:space="preserve"> în Regulament; </w:t>
      </w:r>
    </w:p>
    <w:p w14:paraId="6D7BEE07" w14:textId="75E7CF80" w:rsidR="00D87306" w:rsidRPr="00A06AFD" w:rsidRDefault="00D87306" w:rsidP="00D87306">
      <w:pPr>
        <w:pStyle w:val="NormalWeb"/>
        <w:ind w:firstLine="426"/>
        <w:rPr>
          <w:lang w:val="ro-MD"/>
        </w:rPr>
      </w:pPr>
      <w:r w:rsidRPr="00A06AFD">
        <w:rPr>
          <w:lang w:val="ro-MD"/>
        </w:rPr>
        <w:lastRenderedPageBreak/>
        <w:t xml:space="preserve">b) să fie prezent personal sau să desemneze expres o persoană care să asiste la citirea indicilor </w:t>
      </w:r>
      <w:r w:rsidR="00026DA8">
        <w:rPr>
          <w:lang w:val="ro-MD"/>
        </w:rPr>
        <w:t>contor de apă</w:t>
      </w:r>
      <w:r w:rsidRPr="00A06AFD">
        <w:rPr>
          <w:lang w:val="ro-MD"/>
        </w:rPr>
        <w:t xml:space="preserve">, la efectuarea </w:t>
      </w:r>
      <w:r w:rsidR="00367018" w:rsidRPr="00A06AFD">
        <w:rPr>
          <w:lang w:val="ro-MD"/>
        </w:rPr>
        <w:t>expertiz</w:t>
      </w:r>
      <w:r w:rsidR="00367018">
        <w:rPr>
          <w:lang w:val="ro-MD"/>
        </w:rPr>
        <w:t>a</w:t>
      </w:r>
      <w:r w:rsidR="00367018" w:rsidRPr="00A06AFD">
        <w:rPr>
          <w:lang w:val="ro-MD"/>
        </w:rPr>
        <w:t xml:space="preserve"> </w:t>
      </w:r>
      <w:r w:rsidRPr="00A06AFD">
        <w:rPr>
          <w:lang w:val="ro-MD"/>
        </w:rPr>
        <w:t>metrologic</w:t>
      </w:r>
      <w:r w:rsidR="00367018">
        <w:rPr>
          <w:lang w:val="ro-MD"/>
        </w:rPr>
        <w:t>ă</w:t>
      </w:r>
      <w:r w:rsidRPr="00A06AFD">
        <w:rPr>
          <w:lang w:val="ro-MD"/>
        </w:rPr>
        <w:t xml:space="preserve">, la controlul </w:t>
      </w:r>
      <w:r w:rsidR="00026DA8">
        <w:rPr>
          <w:lang w:val="ro-MD"/>
        </w:rPr>
        <w:t>contor de apă</w:t>
      </w:r>
      <w:r w:rsidRPr="00A06AFD">
        <w:rPr>
          <w:lang w:val="ro-MD"/>
        </w:rPr>
        <w:t xml:space="preserve"> </w:t>
      </w:r>
      <w:proofErr w:type="spellStart"/>
      <w:r w:rsidRPr="00A06AFD">
        <w:rPr>
          <w:lang w:val="ro-MD"/>
        </w:rPr>
        <w:t>şi</w:t>
      </w:r>
      <w:proofErr w:type="spellEnd"/>
      <w:r w:rsidRPr="00A06AFD">
        <w:rPr>
          <w:lang w:val="ro-MD"/>
        </w:rPr>
        <w:t xml:space="preserve"> a sigiliilor aplicate acestuia, precum </w:t>
      </w:r>
      <w:proofErr w:type="spellStart"/>
      <w:r w:rsidRPr="00A06AFD">
        <w:rPr>
          <w:lang w:val="ro-MD"/>
        </w:rPr>
        <w:t>şi</w:t>
      </w:r>
      <w:proofErr w:type="spellEnd"/>
      <w:r w:rsidRPr="00A06AFD">
        <w:rPr>
          <w:lang w:val="ro-MD"/>
        </w:rPr>
        <w:t xml:space="preserve"> la deconectarea </w:t>
      </w:r>
      <w:proofErr w:type="spellStart"/>
      <w:r w:rsidRPr="00A06AFD">
        <w:rPr>
          <w:lang w:val="ro-MD"/>
        </w:rPr>
        <w:t>instalaţiilor</w:t>
      </w:r>
      <w:proofErr w:type="spellEnd"/>
      <w:r w:rsidRPr="00A06AFD">
        <w:rPr>
          <w:lang w:val="ro-MD"/>
        </w:rPr>
        <w:t xml:space="preserve"> sale interne de apă </w:t>
      </w:r>
      <w:proofErr w:type="spellStart"/>
      <w:r w:rsidRPr="00A06AFD">
        <w:rPr>
          <w:lang w:val="ro-MD"/>
        </w:rPr>
        <w:t>şi</w:t>
      </w:r>
      <w:proofErr w:type="spellEnd"/>
      <w:r w:rsidRPr="00A06AFD">
        <w:rPr>
          <w:lang w:val="ro-MD"/>
        </w:rPr>
        <w:t xml:space="preserve"> de canalizare în cazurile prevăzute de </w:t>
      </w:r>
      <w:hyperlink r:id="rId12" w:history="1">
        <w:r w:rsidRPr="00A06AFD">
          <w:rPr>
            <w:rStyle w:val="Hyperlink"/>
            <w:color w:val="auto"/>
            <w:u w:val="none"/>
            <w:lang w:val="ro-MD"/>
          </w:rPr>
          <w:t xml:space="preserve">Legea nr. 303/2013 </w:t>
        </w:r>
      </w:hyperlink>
      <w:proofErr w:type="spellStart"/>
      <w:r w:rsidRPr="00A06AFD">
        <w:rPr>
          <w:lang w:val="ro-MD"/>
        </w:rPr>
        <w:t>şi</w:t>
      </w:r>
      <w:proofErr w:type="spellEnd"/>
      <w:r w:rsidRPr="00A06AFD">
        <w:rPr>
          <w:lang w:val="ro-MD"/>
        </w:rPr>
        <w:t xml:space="preserve"> de Regulament;</w:t>
      </w:r>
    </w:p>
    <w:p w14:paraId="46678405" w14:textId="6E1EEB8F" w:rsidR="00D87306" w:rsidRPr="00A06AFD" w:rsidRDefault="00D87306" w:rsidP="00D87306">
      <w:pPr>
        <w:pStyle w:val="NormalWeb"/>
        <w:ind w:firstLine="426"/>
        <w:rPr>
          <w:lang w:val="ro-MD"/>
        </w:rPr>
      </w:pPr>
      <w:r w:rsidRPr="00A06AFD">
        <w:rPr>
          <w:lang w:val="ro-MD"/>
        </w:rPr>
        <w:t xml:space="preserve">c) să fie informat din timp de către operator despre regimul de furnizare a apei, stabilit în localitate, inclusiv cu privire la limitările sau întreruperile în furnizarea serviciului public de alimentare cu apă </w:t>
      </w:r>
      <w:proofErr w:type="spellStart"/>
      <w:r w:rsidRPr="00A06AFD">
        <w:rPr>
          <w:lang w:val="ro-MD"/>
        </w:rPr>
        <w:t>şi</w:t>
      </w:r>
      <w:proofErr w:type="spellEnd"/>
      <w:r w:rsidRPr="00A06AFD">
        <w:rPr>
          <w:lang w:val="ro-MD"/>
        </w:rPr>
        <w:t xml:space="preserve"> de canalizare, în modul stabilit de </w:t>
      </w:r>
      <w:hyperlink r:id="rId13" w:history="1">
        <w:r w:rsidRPr="00A06AFD">
          <w:rPr>
            <w:rStyle w:val="Hyperlink"/>
            <w:color w:val="auto"/>
            <w:u w:val="none"/>
            <w:lang w:val="ro-MD"/>
          </w:rPr>
          <w:t xml:space="preserve">Legea nr. 303/2013 </w:t>
        </w:r>
      </w:hyperlink>
      <w:proofErr w:type="spellStart"/>
      <w:r w:rsidRPr="00A06AFD">
        <w:rPr>
          <w:lang w:val="ro-MD"/>
        </w:rPr>
        <w:t>şi</w:t>
      </w:r>
      <w:proofErr w:type="spellEnd"/>
      <w:r w:rsidRPr="00A06AFD">
        <w:rPr>
          <w:lang w:val="ro-MD"/>
        </w:rPr>
        <w:t xml:space="preserve"> de Regulament; </w:t>
      </w:r>
    </w:p>
    <w:p w14:paraId="0C4088DD" w14:textId="08EC4044" w:rsidR="00D87306" w:rsidRPr="00A06AFD" w:rsidRDefault="00D87306" w:rsidP="00D87306">
      <w:pPr>
        <w:pStyle w:val="NormalWeb"/>
        <w:ind w:firstLine="426"/>
        <w:rPr>
          <w:lang w:val="ro-MD"/>
        </w:rPr>
      </w:pPr>
      <w:r w:rsidRPr="00A06AFD">
        <w:rPr>
          <w:lang w:val="ro-MD"/>
        </w:rPr>
        <w:t xml:space="preserve">d) să </w:t>
      </w:r>
      <w:proofErr w:type="spellStart"/>
      <w:r w:rsidRPr="00A06AFD">
        <w:rPr>
          <w:lang w:val="ro-MD"/>
        </w:rPr>
        <w:t>iniţieze</w:t>
      </w:r>
      <w:proofErr w:type="spellEnd"/>
      <w:r w:rsidRPr="00A06AFD">
        <w:rPr>
          <w:lang w:val="ro-MD"/>
        </w:rPr>
        <w:t xml:space="preserve"> modificarea </w:t>
      </w:r>
      <w:proofErr w:type="spellStart"/>
      <w:r w:rsidRPr="00A06AFD">
        <w:rPr>
          <w:lang w:val="ro-MD"/>
        </w:rPr>
        <w:t>şi</w:t>
      </w:r>
      <w:proofErr w:type="spellEnd"/>
      <w:r w:rsidRPr="00A06AFD">
        <w:rPr>
          <w:lang w:val="ro-MD"/>
        </w:rPr>
        <w:t xml:space="preserve"> completarea contractului de furnizare/prestare a serviciului public de alimentare cu apă </w:t>
      </w:r>
      <w:proofErr w:type="spellStart"/>
      <w:r w:rsidRPr="00A06AFD">
        <w:rPr>
          <w:lang w:val="ro-MD"/>
        </w:rPr>
        <w:t>şi</w:t>
      </w:r>
      <w:proofErr w:type="spellEnd"/>
      <w:r w:rsidRPr="00A06AFD">
        <w:rPr>
          <w:lang w:val="ro-MD"/>
        </w:rPr>
        <w:t xml:space="preserve"> de canalizare </w:t>
      </w:r>
      <w:proofErr w:type="spellStart"/>
      <w:r w:rsidRPr="00A06AFD">
        <w:rPr>
          <w:lang w:val="ro-MD"/>
        </w:rPr>
        <w:t>şi</w:t>
      </w:r>
      <w:proofErr w:type="spellEnd"/>
      <w:r w:rsidRPr="00A06AFD">
        <w:rPr>
          <w:lang w:val="ro-MD"/>
        </w:rPr>
        <w:t xml:space="preserve">/sau a anexelor acestuia prin acorduri </w:t>
      </w:r>
      <w:proofErr w:type="spellStart"/>
      <w:r w:rsidRPr="00A06AFD">
        <w:rPr>
          <w:lang w:val="ro-MD"/>
        </w:rPr>
        <w:t>adiţionale</w:t>
      </w:r>
      <w:proofErr w:type="spellEnd"/>
      <w:r w:rsidRPr="00A06AFD">
        <w:rPr>
          <w:lang w:val="ro-MD"/>
        </w:rPr>
        <w:t>, inclusiv în cazul în care apar prevederi noi în actele normative în domeniu;</w:t>
      </w:r>
    </w:p>
    <w:p w14:paraId="22CF3FFB" w14:textId="77777777" w:rsidR="00D87306" w:rsidRPr="00A06AFD" w:rsidRDefault="00D87306" w:rsidP="00D87306">
      <w:pPr>
        <w:pStyle w:val="NormalWeb"/>
        <w:ind w:firstLine="426"/>
        <w:rPr>
          <w:lang w:val="ro-MD"/>
        </w:rPr>
      </w:pPr>
      <w:r w:rsidRPr="00A06AFD">
        <w:rPr>
          <w:lang w:val="ro-MD"/>
        </w:rPr>
        <w:t xml:space="preserve">e) să </w:t>
      </w:r>
      <w:proofErr w:type="spellStart"/>
      <w:r w:rsidRPr="00A06AFD">
        <w:rPr>
          <w:lang w:val="ro-MD"/>
        </w:rPr>
        <w:t>renunţe</w:t>
      </w:r>
      <w:proofErr w:type="spellEnd"/>
      <w:r w:rsidRPr="00A06AFD">
        <w:rPr>
          <w:lang w:val="ro-MD"/>
        </w:rPr>
        <w:t xml:space="preserve">, definitiv sau temporar, la serviciile operatorului în modul stabilit de </w:t>
      </w:r>
      <w:hyperlink r:id="rId14" w:history="1">
        <w:r w:rsidRPr="00A06AFD">
          <w:rPr>
            <w:rStyle w:val="Hyperlink"/>
            <w:color w:val="auto"/>
            <w:u w:val="none"/>
            <w:lang w:val="ro-MD"/>
          </w:rPr>
          <w:t>Legea</w:t>
        </w:r>
        <w:r w:rsidR="003161C0" w:rsidRPr="00A06AFD">
          <w:rPr>
            <w:rStyle w:val="Hyperlink"/>
            <w:color w:val="auto"/>
            <w:u w:val="none"/>
            <w:lang w:val="ro-MD"/>
          </w:rPr>
          <w:t xml:space="preserve">                                </w:t>
        </w:r>
        <w:r w:rsidRPr="00A06AFD">
          <w:rPr>
            <w:rStyle w:val="Hyperlink"/>
            <w:color w:val="auto"/>
            <w:u w:val="none"/>
            <w:lang w:val="ro-MD"/>
          </w:rPr>
          <w:t xml:space="preserve"> nr. 303/2013 </w:t>
        </w:r>
      </w:hyperlink>
      <w:r w:rsidRPr="00A06AFD">
        <w:rPr>
          <w:rStyle w:val="Hyperlink"/>
          <w:color w:val="auto"/>
          <w:u w:val="none"/>
          <w:lang w:val="ro-MD"/>
        </w:rPr>
        <w:t xml:space="preserve">și </w:t>
      </w:r>
      <w:r w:rsidRPr="00A06AFD">
        <w:rPr>
          <w:lang w:val="ro-MD"/>
        </w:rPr>
        <w:t>Regulament;</w:t>
      </w:r>
    </w:p>
    <w:p w14:paraId="03D654C8" w14:textId="77777777" w:rsidR="00D87306" w:rsidRPr="00A06AFD" w:rsidRDefault="00D87306" w:rsidP="00D87306">
      <w:pPr>
        <w:pStyle w:val="NormalWeb"/>
        <w:ind w:firstLine="426"/>
        <w:rPr>
          <w:lang w:val="ro-MD"/>
        </w:rPr>
      </w:pPr>
      <w:r w:rsidRPr="00A06AFD">
        <w:rPr>
          <w:lang w:val="ro-MD"/>
        </w:rPr>
        <w:t xml:space="preserve">f) să primească, la cerere, </w:t>
      </w:r>
      <w:proofErr w:type="spellStart"/>
      <w:r w:rsidRPr="00A06AFD">
        <w:rPr>
          <w:lang w:val="ro-MD"/>
        </w:rPr>
        <w:t>informaţii</w:t>
      </w:r>
      <w:proofErr w:type="spellEnd"/>
      <w:r w:rsidRPr="00A06AFD">
        <w:rPr>
          <w:lang w:val="ro-MD"/>
        </w:rPr>
        <w:t xml:space="preserve"> privind tarifele în vigoare </w:t>
      </w:r>
      <w:proofErr w:type="spellStart"/>
      <w:r w:rsidRPr="00A06AFD">
        <w:rPr>
          <w:lang w:val="ro-MD"/>
        </w:rPr>
        <w:t>şi</w:t>
      </w:r>
      <w:proofErr w:type="spellEnd"/>
      <w:r w:rsidRPr="00A06AFD">
        <w:rPr>
          <w:lang w:val="ro-MD"/>
        </w:rPr>
        <w:t xml:space="preserve"> calitatea apei, privind volumul consumului de apă, </w:t>
      </w:r>
      <w:proofErr w:type="spellStart"/>
      <w:r w:rsidRPr="00A06AFD">
        <w:rPr>
          <w:lang w:val="ro-MD"/>
        </w:rPr>
        <w:t>plăţile</w:t>
      </w:r>
      <w:proofErr w:type="spellEnd"/>
      <w:r w:rsidRPr="00A06AFD">
        <w:rPr>
          <w:lang w:val="ro-MD"/>
        </w:rPr>
        <w:t xml:space="preserve"> </w:t>
      </w:r>
      <w:proofErr w:type="spellStart"/>
      <w:r w:rsidRPr="00A06AFD">
        <w:rPr>
          <w:lang w:val="ro-MD"/>
        </w:rPr>
        <w:t>şi</w:t>
      </w:r>
      <w:proofErr w:type="spellEnd"/>
      <w:r w:rsidRPr="00A06AFD">
        <w:rPr>
          <w:lang w:val="ro-MD"/>
        </w:rPr>
        <w:t xml:space="preserve"> </w:t>
      </w:r>
      <w:proofErr w:type="spellStart"/>
      <w:r w:rsidRPr="00A06AFD">
        <w:rPr>
          <w:lang w:val="ro-MD"/>
        </w:rPr>
        <w:t>penalităţile</w:t>
      </w:r>
      <w:proofErr w:type="spellEnd"/>
      <w:r w:rsidRPr="00A06AFD">
        <w:rPr>
          <w:lang w:val="ro-MD"/>
        </w:rPr>
        <w:t xml:space="preserve"> calculate </w:t>
      </w:r>
      <w:proofErr w:type="spellStart"/>
      <w:r w:rsidRPr="00A06AFD">
        <w:rPr>
          <w:lang w:val="ro-MD"/>
        </w:rPr>
        <w:t>şi</w:t>
      </w:r>
      <w:proofErr w:type="spellEnd"/>
      <w:r w:rsidRPr="00A06AFD">
        <w:rPr>
          <w:lang w:val="ro-MD"/>
        </w:rPr>
        <w:t xml:space="preserve"> achitate; </w:t>
      </w:r>
    </w:p>
    <w:p w14:paraId="507F32E7" w14:textId="77777777" w:rsidR="009F7821" w:rsidRPr="00A06AFD" w:rsidRDefault="00D87306" w:rsidP="00D87306">
      <w:pPr>
        <w:pStyle w:val="NormalWeb"/>
        <w:ind w:firstLine="426"/>
        <w:rPr>
          <w:lang w:val="ro-MD"/>
        </w:rPr>
      </w:pPr>
      <w:r w:rsidRPr="00A06AFD">
        <w:rPr>
          <w:lang w:val="ro-MD"/>
        </w:rPr>
        <w:t xml:space="preserve">g) să primească răspuns la </w:t>
      </w:r>
      <w:proofErr w:type="spellStart"/>
      <w:r w:rsidRPr="00A06AFD">
        <w:rPr>
          <w:lang w:val="ro-MD"/>
        </w:rPr>
        <w:t>petiţiile</w:t>
      </w:r>
      <w:proofErr w:type="spellEnd"/>
      <w:r w:rsidRPr="00A06AFD">
        <w:rPr>
          <w:lang w:val="ro-MD"/>
        </w:rPr>
        <w:t xml:space="preserve"> </w:t>
      </w:r>
      <w:proofErr w:type="spellStart"/>
      <w:r w:rsidRPr="00A06AFD">
        <w:rPr>
          <w:lang w:val="ro-MD"/>
        </w:rPr>
        <w:t>şi</w:t>
      </w:r>
      <w:proofErr w:type="spellEnd"/>
      <w:r w:rsidRPr="00A06AFD">
        <w:rPr>
          <w:lang w:val="ro-MD"/>
        </w:rPr>
        <w:t xml:space="preserve"> </w:t>
      </w:r>
      <w:proofErr w:type="spellStart"/>
      <w:r w:rsidRPr="00A06AFD">
        <w:rPr>
          <w:lang w:val="ro-MD"/>
        </w:rPr>
        <w:t>reclamaţiile</w:t>
      </w:r>
      <w:proofErr w:type="spellEnd"/>
      <w:r w:rsidRPr="00A06AFD">
        <w:rPr>
          <w:lang w:val="ro-MD"/>
        </w:rPr>
        <w:t xml:space="preserve"> adresate Operatorului în modul </w:t>
      </w:r>
      <w:proofErr w:type="spellStart"/>
      <w:r w:rsidRPr="00A06AFD">
        <w:rPr>
          <w:lang w:val="ro-MD"/>
        </w:rPr>
        <w:t>şi</w:t>
      </w:r>
      <w:proofErr w:type="spellEnd"/>
      <w:r w:rsidRPr="00A06AFD">
        <w:rPr>
          <w:lang w:val="ro-MD"/>
        </w:rPr>
        <w:t xml:space="preserve"> în termenele stabilite de Codul administrativ al Republicii Moldova;</w:t>
      </w:r>
    </w:p>
    <w:p w14:paraId="3AD0B53D" w14:textId="77777777" w:rsidR="00D87306" w:rsidRPr="00A06AFD" w:rsidRDefault="00D87306" w:rsidP="00D87306">
      <w:pPr>
        <w:pStyle w:val="NormalWeb"/>
        <w:ind w:firstLine="426"/>
        <w:rPr>
          <w:lang w:val="ro-MD"/>
        </w:rPr>
      </w:pPr>
      <w:r w:rsidRPr="00A06AFD">
        <w:rPr>
          <w:lang w:val="ro-MD"/>
        </w:rPr>
        <w:t xml:space="preserve">h) să solicite recuperarea prejudiciilor cauzate din vina operatorului în conformitate cu prevederile </w:t>
      </w:r>
      <w:hyperlink r:id="rId15" w:history="1">
        <w:r w:rsidRPr="00A06AFD">
          <w:rPr>
            <w:rStyle w:val="Hyperlink"/>
            <w:color w:val="auto"/>
            <w:u w:val="none"/>
            <w:lang w:val="ro-MD"/>
          </w:rPr>
          <w:t xml:space="preserve">Legii nr. 303/2013 </w:t>
        </w:r>
      </w:hyperlink>
      <w:r w:rsidRPr="00A06AFD">
        <w:rPr>
          <w:lang w:val="ro-MD"/>
        </w:rPr>
        <w:t xml:space="preserve">, </w:t>
      </w:r>
      <w:hyperlink r:id="rId16" w:history="1">
        <w:r w:rsidRPr="00A06AFD">
          <w:rPr>
            <w:rStyle w:val="Hyperlink"/>
            <w:color w:val="auto"/>
            <w:u w:val="none"/>
            <w:lang w:val="ro-MD"/>
          </w:rPr>
          <w:t>Codului civil</w:t>
        </w:r>
      </w:hyperlink>
      <w:r w:rsidRPr="00A06AFD">
        <w:rPr>
          <w:lang w:val="ro-MD"/>
        </w:rPr>
        <w:t xml:space="preserve"> </w:t>
      </w:r>
      <w:proofErr w:type="spellStart"/>
      <w:r w:rsidRPr="00A06AFD">
        <w:rPr>
          <w:lang w:val="ro-MD"/>
        </w:rPr>
        <w:t>şi</w:t>
      </w:r>
      <w:proofErr w:type="spellEnd"/>
      <w:r w:rsidRPr="00A06AFD">
        <w:rPr>
          <w:lang w:val="ro-MD"/>
        </w:rPr>
        <w:t xml:space="preserve"> Regulament</w:t>
      </w:r>
      <w:r w:rsidR="00B95CCD">
        <w:rPr>
          <w:lang w:val="ro-MD"/>
        </w:rPr>
        <w:t>ului</w:t>
      </w:r>
      <w:r w:rsidRPr="00A06AFD">
        <w:rPr>
          <w:lang w:val="ro-MD"/>
        </w:rPr>
        <w:t xml:space="preserve">; </w:t>
      </w:r>
    </w:p>
    <w:p w14:paraId="73C5BF85" w14:textId="77777777" w:rsidR="00D87306" w:rsidRPr="00A06AFD" w:rsidRDefault="00D87306" w:rsidP="00D87306">
      <w:pPr>
        <w:pStyle w:val="NormalWeb"/>
        <w:ind w:firstLine="426"/>
        <w:rPr>
          <w:lang w:val="ro-MD"/>
        </w:rPr>
      </w:pPr>
      <w:r w:rsidRPr="00A06AFD">
        <w:rPr>
          <w:lang w:val="ro-MD"/>
        </w:rPr>
        <w:t xml:space="preserve">i) să beneficieze de alte drepturi stabilite în Legea 303/2013, </w:t>
      </w:r>
      <w:hyperlink r:id="rId17" w:history="1">
        <w:r w:rsidRPr="00A06AFD">
          <w:rPr>
            <w:rStyle w:val="Hyperlink"/>
            <w:color w:val="auto"/>
            <w:u w:val="none"/>
            <w:lang w:val="ro-MD"/>
          </w:rPr>
          <w:t>Legea nr. 105</w:t>
        </w:r>
        <w:r w:rsidR="00B95CCD">
          <w:rPr>
            <w:rStyle w:val="Hyperlink"/>
            <w:color w:val="auto"/>
            <w:u w:val="none"/>
            <w:lang w:val="ro-MD"/>
          </w:rPr>
          <w:t>/</w:t>
        </w:r>
        <w:r w:rsidRPr="00A06AFD">
          <w:rPr>
            <w:rStyle w:val="Hyperlink"/>
            <w:color w:val="auto"/>
            <w:u w:val="none"/>
            <w:lang w:val="ro-MD"/>
          </w:rPr>
          <w:t xml:space="preserve">2003 privind </w:t>
        </w:r>
        <w:proofErr w:type="spellStart"/>
        <w:r w:rsidRPr="00A06AFD">
          <w:rPr>
            <w:rStyle w:val="Hyperlink"/>
            <w:color w:val="auto"/>
            <w:u w:val="none"/>
            <w:lang w:val="ro-MD"/>
          </w:rPr>
          <w:t>protecţia</w:t>
        </w:r>
        <w:proofErr w:type="spellEnd"/>
        <w:r w:rsidRPr="00A06AFD">
          <w:rPr>
            <w:rStyle w:val="Hyperlink"/>
            <w:color w:val="auto"/>
            <w:u w:val="none"/>
            <w:lang w:val="ro-MD"/>
          </w:rPr>
          <w:t xml:space="preserve"> consumatorilor</w:t>
        </w:r>
      </w:hyperlink>
      <w:r w:rsidRPr="00A06AFD">
        <w:rPr>
          <w:lang w:val="ro-MD"/>
        </w:rPr>
        <w:t xml:space="preserve"> </w:t>
      </w:r>
      <w:proofErr w:type="spellStart"/>
      <w:r w:rsidRPr="00A06AFD">
        <w:rPr>
          <w:lang w:val="ro-MD"/>
        </w:rPr>
        <w:t>şi</w:t>
      </w:r>
      <w:proofErr w:type="spellEnd"/>
      <w:r w:rsidRPr="00A06AFD">
        <w:rPr>
          <w:lang w:val="ro-MD"/>
        </w:rPr>
        <w:t xml:space="preserve"> </w:t>
      </w:r>
      <w:r w:rsidR="002A7AD0">
        <w:rPr>
          <w:lang w:val="ro-MD"/>
        </w:rPr>
        <w:t xml:space="preserve">în </w:t>
      </w:r>
      <w:r w:rsidRPr="00A06AFD">
        <w:rPr>
          <w:lang w:val="ro-MD"/>
        </w:rPr>
        <w:t xml:space="preserve">Regulament; </w:t>
      </w:r>
    </w:p>
    <w:p w14:paraId="045153C5" w14:textId="77777777" w:rsidR="00D87306" w:rsidRPr="00A06AFD" w:rsidRDefault="00D87306" w:rsidP="00D87306">
      <w:pPr>
        <w:pStyle w:val="NormalWeb"/>
        <w:ind w:firstLine="426"/>
        <w:rPr>
          <w:lang w:val="ro-MD"/>
        </w:rPr>
      </w:pPr>
      <w:r w:rsidRPr="00A06AFD">
        <w:rPr>
          <w:lang w:val="ro-MD"/>
        </w:rPr>
        <w:t xml:space="preserve">j) la sistarea furnizării/prestării serviciilor pentru o perioadă de timp determinată </w:t>
      </w:r>
      <w:proofErr w:type="spellStart"/>
      <w:r w:rsidRPr="00A06AFD">
        <w:rPr>
          <w:lang w:val="ro-MD"/>
        </w:rPr>
        <w:t>şi</w:t>
      </w:r>
      <w:proofErr w:type="spellEnd"/>
      <w:r w:rsidRPr="00A06AFD">
        <w:rPr>
          <w:lang w:val="ro-MD"/>
        </w:rPr>
        <w:t xml:space="preserve"> la suspendarea contractului de furnizare/prestare a serviciului public de alimentare cu apă </w:t>
      </w:r>
      <w:proofErr w:type="spellStart"/>
      <w:r w:rsidRPr="00A06AFD">
        <w:rPr>
          <w:lang w:val="ro-MD"/>
        </w:rPr>
        <w:t>şi</w:t>
      </w:r>
      <w:proofErr w:type="spellEnd"/>
      <w:r w:rsidRPr="00A06AFD">
        <w:rPr>
          <w:lang w:val="ro-MD"/>
        </w:rPr>
        <w:t xml:space="preserve"> de canalizare pe o perioadă de timp nu mai mică de 3 luni;</w:t>
      </w:r>
    </w:p>
    <w:p w14:paraId="3F07692F" w14:textId="77777777" w:rsidR="00D87306" w:rsidRPr="00A06AFD" w:rsidRDefault="00D87306" w:rsidP="00D87306">
      <w:pPr>
        <w:pStyle w:val="NormalWeb"/>
        <w:ind w:firstLine="426"/>
        <w:rPr>
          <w:lang w:val="ro-MD"/>
        </w:rPr>
      </w:pPr>
      <w:r w:rsidRPr="00A06AFD">
        <w:rPr>
          <w:lang w:val="ro-MD"/>
        </w:rPr>
        <w:t>k) la încheierea, modificarea</w:t>
      </w:r>
      <w:r w:rsidR="00AD70DD" w:rsidRPr="00A06AFD">
        <w:rPr>
          <w:lang w:val="ro-MD"/>
        </w:rPr>
        <w:t>, prelungirea, suspendarea sau rezoluțiunea</w:t>
      </w:r>
      <w:r w:rsidRPr="00A06AFD">
        <w:rPr>
          <w:lang w:val="ro-MD"/>
        </w:rPr>
        <w:t xml:space="preserve"> contractului de furnizare/prestare a serviciului public de alimentare cu apă </w:t>
      </w:r>
      <w:proofErr w:type="spellStart"/>
      <w:r w:rsidRPr="00A06AFD">
        <w:rPr>
          <w:lang w:val="ro-MD"/>
        </w:rPr>
        <w:t>şi</w:t>
      </w:r>
      <w:proofErr w:type="spellEnd"/>
      <w:r w:rsidRPr="00A06AFD">
        <w:rPr>
          <w:lang w:val="ro-MD"/>
        </w:rPr>
        <w:t xml:space="preserve"> de canalizare în conformitate cu </w:t>
      </w:r>
      <w:hyperlink r:id="rId18" w:history="1">
        <w:r w:rsidRPr="00A06AFD">
          <w:rPr>
            <w:rStyle w:val="Hyperlink"/>
            <w:color w:val="auto"/>
            <w:u w:val="none"/>
            <w:lang w:val="ro-MD"/>
          </w:rPr>
          <w:t>Legea             nr. 303/2013</w:t>
        </w:r>
      </w:hyperlink>
      <w:r w:rsidRPr="00A06AFD">
        <w:rPr>
          <w:lang w:val="ro-MD"/>
        </w:rPr>
        <w:t xml:space="preserve"> </w:t>
      </w:r>
      <w:r w:rsidR="00B95CCD">
        <w:rPr>
          <w:lang w:val="ro-MD"/>
        </w:rPr>
        <w:t xml:space="preserve">și cu </w:t>
      </w:r>
      <w:r w:rsidRPr="00A06AFD">
        <w:rPr>
          <w:lang w:val="ro-MD"/>
        </w:rPr>
        <w:t>Regulament</w:t>
      </w:r>
      <w:r w:rsidR="00B95CCD">
        <w:rPr>
          <w:lang w:val="ro-MD"/>
        </w:rPr>
        <w:t>ul</w:t>
      </w:r>
      <w:r w:rsidRPr="00A06AFD">
        <w:rPr>
          <w:lang w:val="ro-MD"/>
        </w:rPr>
        <w:t xml:space="preserve">; </w:t>
      </w:r>
    </w:p>
    <w:p w14:paraId="1A5B07E5" w14:textId="77777777" w:rsidR="00D87306" w:rsidRPr="00A06AFD" w:rsidRDefault="00D87306" w:rsidP="00D87306">
      <w:pPr>
        <w:pStyle w:val="NormalWeb"/>
        <w:ind w:firstLine="426"/>
        <w:rPr>
          <w:lang w:val="ro-MD"/>
        </w:rPr>
      </w:pPr>
      <w:r w:rsidRPr="00A06AFD">
        <w:rPr>
          <w:lang w:val="ro-MD"/>
        </w:rPr>
        <w:t xml:space="preserve">l) </w:t>
      </w:r>
      <w:r w:rsidR="009F7821" w:rsidRPr="00A06AFD">
        <w:rPr>
          <w:lang w:val="ro-MD"/>
        </w:rPr>
        <w:t xml:space="preserve">să verifice și </w:t>
      </w:r>
      <w:r w:rsidRPr="00A06AFD">
        <w:rPr>
          <w:lang w:val="ro-MD"/>
        </w:rPr>
        <w:t xml:space="preserve">să constate respectarea de către Operator a prevederilor contractului de furnizare/prestare a serviciului public de alimentare cu apă </w:t>
      </w:r>
      <w:proofErr w:type="spellStart"/>
      <w:r w:rsidRPr="00A06AFD">
        <w:rPr>
          <w:lang w:val="ro-MD"/>
        </w:rPr>
        <w:t>şi</w:t>
      </w:r>
      <w:proofErr w:type="spellEnd"/>
      <w:r w:rsidRPr="00A06AFD">
        <w:rPr>
          <w:lang w:val="ro-MD"/>
        </w:rPr>
        <w:t xml:space="preserve"> de canalizare; </w:t>
      </w:r>
    </w:p>
    <w:p w14:paraId="314A8B2C" w14:textId="444E13A1" w:rsidR="00D87306" w:rsidRPr="00A06AFD" w:rsidRDefault="00D87306" w:rsidP="00D87306">
      <w:pPr>
        <w:pStyle w:val="NormalWeb"/>
        <w:ind w:firstLine="426"/>
        <w:rPr>
          <w:lang w:val="ro-MD"/>
        </w:rPr>
      </w:pPr>
      <w:r w:rsidRPr="00A06AFD">
        <w:rPr>
          <w:lang w:val="ro-MD"/>
        </w:rPr>
        <w:t xml:space="preserve">m) să aibă acces la </w:t>
      </w:r>
      <w:r w:rsidR="00026DA8">
        <w:rPr>
          <w:lang w:val="ro-MD"/>
        </w:rPr>
        <w:t>contor de apă</w:t>
      </w:r>
      <w:r w:rsidRPr="00A06AFD">
        <w:rPr>
          <w:lang w:val="ro-MD"/>
        </w:rPr>
        <w:t xml:space="preserve">, dacă acesta este instalat pe proprietatea operatorului; </w:t>
      </w:r>
    </w:p>
    <w:p w14:paraId="13C9EC8E" w14:textId="077A5986" w:rsidR="00D87306" w:rsidRPr="00A06AFD" w:rsidRDefault="004E5FDE" w:rsidP="00D87306">
      <w:pPr>
        <w:pStyle w:val="NormalWeb"/>
        <w:ind w:firstLine="426"/>
        <w:rPr>
          <w:lang w:val="ro-MD"/>
        </w:rPr>
      </w:pPr>
      <w:r>
        <w:rPr>
          <w:lang w:val="ro-MD"/>
        </w:rPr>
        <w:t>n) l</w:t>
      </w:r>
      <w:r w:rsidR="00D87306" w:rsidRPr="00A06AFD">
        <w:rPr>
          <w:lang w:val="ro-MD"/>
        </w:rPr>
        <w:t xml:space="preserve">a eliberarea de către Operator a unui nou aviz de </w:t>
      </w:r>
      <w:proofErr w:type="spellStart"/>
      <w:r w:rsidR="00D87306" w:rsidRPr="00A06AFD">
        <w:rPr>
          <w:lang w:val="ro-MD"/>
        </w:rPr>
        <w:t>branşare</w:t>
      </w:r>
      <w:proofErr w:type="spellEnd"/>
      <w:r w:rsidR="00D87306" w:rsidRPr="00A06AFD">
        <w:rPr>
          <w:lang w:val="ro-MD"/>
        </w:rPr>
        <w:t xml:space="preserve">/racordare, în cazul </w:t>
      </w:r>
      <w:proofErr w:type="spellStart"/>
      <w:r w:rsidR="00D87306" w:rsidRPr="00A06AFD">
        <w:rPr>
          <w:lang w:val="ro-MD"/>
        </w:rPr>
        <w:t>necesităţii</w:t>
      </w:r>
      <w:proofErr w:type="spellEnd"/>
      <w:r w:rsidR="00D87306" w:rsidRPr="00A06AFD">
        <w:rPr>
          <w:lang w:val="ro-MD"/>
        </w:rPr>
        <w:t xml:space="preserve"> majorării debitului de apă; </w:t>
      </w:r>
    </w:p>
    <w:p w14:paraId="4484C7B2" w14:textId="333FBCE5" w:rsidR="00D87306" w:rsidRPr="00A06AFD" w:rsidRDefault="00D87306" w:rsidP="00D87306">
      <w:pPr>
        <w:pStyle w:val="NormalWeb"/>
        <w:ind w:firstLine="426"/>
        <w:rPr>
          <w:lang w:val="ro-MD"/>
        </w:rPr>
      </w:pPr>
      <w:r w:rsidRPr="00A06AFD">
        <w:rPr>
          <w:lang w:val="ro-MD"/>
        </w:rPr>
        <w:t xml:space="preserve">o) la despăgubiri din partea Operatorului pentru nerespectarea </w:t>
      </w:r>
      <w:r w:rsidR="00367018">
        <w:rPr>
          <w:lang w:val="ro-MD"/>
        </w:rPr>
        <w:t>indicatorilor de performanță</w:t>
      </w:r>
      <w:r w:rsidRPr="00A06AFD">
        <w:rPr>
          <w:lang w:val="ro-MD"/>
        </w:rPr>
        <w:t xml:space="preserve"> ai serviciului public de alimentare cu apă </w:t>
      </w:r>
      <w:proofErr w:type="spellStart"/>
      <w:r w:rsidRPr="00A06AFD">
        <w:rPr>
          <w:lang w:val="ro-MD"/>
        </w:rPr>
        <w:t>şi</w:t>
      </w:r>
      <w:proofErr w:type="spellEnd"/>
      <w:r w:rsidRPr="00A06AFD">
        <w:rPr>
          <w:lang w:val="ro-MD"/>
        </w:rPr>
        <w:t xml:space="preserve"> de canalizare; </w:t>
      </w:r>
    </w:p>
    <w:p w14:paraId="34EDD5C6" w14:textId="77777777" w:rsidR="00D87306" w:rsidRPr="00A06AFD" w:rsidRDefault="00D87306" w:rsidP="00D87306">
      <w:pPr>
        <w:pStyle w:val="NormalWeb"/>
        <w:ind w:firstLine="426"/>
        <w:rPr>
          <w:lang w:val="ro-MD"/>
        </w:rPr>
      </w:pPr>
      <w:r w:rsidRPr="00A06AFD">
        <w:rPr>
          <w:lang w:val="ro-MD"/>
        </w:rPr>
        <w:t xml:space="preserve">p) să aibă acces la serviciul telefonic 24 /24 ore al Operatorului, numărul de telefon al căruia se indică în mod obligatoriu </w:t>
      </w:r>
      <w:proofErr w:type="spellStart"/>
      <w:r w:rsidRPr="00A06AFD">
        <w:rPr>
          <w:lang w:val="ro-MD"/>
        </w:rPr>
        <w:t>şi</w:t>
      </w:r>
      <w:proofErr w:type="spellEnd"/>
      <w:r w:rsidRPr="00A06AFD">
        <w:rPr>
          <w:lang w:val="ro-MD"/>
        </w:rPr>
        <w:t xml:space="preserve"> în factură.</w:t>
      </w:r>
    </w:p>
    <w:p w14:paraId="232EEC2A" w14:textId="54DCEACB" w:rsidR="00D87306" w:rsidRPr="00A06AFD" w:rsidRDefault="00D87306" w:rsidP="00D87306">
      <w:pPr>
        <w:pStyle w:val="NormalWeb"/>
        <w:ind w:firstLine="0"/>
        <w:rPr>
          <w:lang w:val="ro-MD"/>
        </w:rPr>
      </w:pPr>
      <w:r w:rsidRPr="00A06AFD">
        <w:rPr>
          <w:lang w:val="ro-MD"/>
        </w:rPr>
        <w:t xml:space="preserve">    </w:t>
      </w:r>
      <w:r w:rsidR="000A5B99" w:rsidRPr="00A06AFD">
        <w:rPr>
          <w:lang w:val="ro-MD"/>
        </w:rPr>
        <w:t xml:space="preserve"> </w:t>
      </w:r>
      <w:r w:rsidRPr="00A06AFD">
        <w:rPr>
          <w:lang w:val="ro-MD"/>
        </w:rPr>
        <w:t xml:space="preserve">  r) să-i fie prezentată lunar factura de plată pentru </w:t>
      </w:r>
      <w:r w:rsidR="00367018">
        <w:rPr>
          <w:lang w:val="ro-MD"/>
        </w:rPr>
        <w:t>serviciile furnizate/prestate</w:t>
      </w:r>
      <w:r w:rsidRPr="00A06AFD">
        <w:rPr>
          <w:lang w:val="ro-MD"/>
        </w:rPr>
        <w:t xml:space="preserve">, </w:t>
      </w:r>
      <w:proofErr w:type="spellStart"/>
      <w:r w:rsidRPr="00A06AFD">
        <w:rPr>
          <w:lang w:val="ro-MD"/>
        </w:rPr>
        <w:t>indicînd</w:t>
      </w:r>
      <w:proofErr w:type="spellEnd"/>
      <w:r w:rsidRPr="00A06AFD">
        <w:rPr>
          <w:lang w:val="ro-MD"/>
        </w:rPr>
        <w:t xml:space="preserve"> data-limită de plată a acesteia. Factura de plată se emite cu cel puțin 10 zile înainte de expirarea termenului limită de achitare a acesteia.</w:t>
      </w:r>
    </w:p>
    <w:p w14:paraId="5A26DBED" w14:textId="77777777" w:rsidR="00D87306" w:rsidRPr="00A06AFD" w:rsidRDefault="00D87306" w:rsidP="00D87306">
      <w:pPr>
        <w:pStyle w:val="NormalWeb"/>
        <w:ind w:firstLine="426"/>
        <w:rPr>
          <w:lang w:val="ro-MD"/>
        </w:rPr>
      </w:pPr>
    </w:p>
    <w:p w14:paraId="1FCFF6AE" w14:textId="77777777" w:rsidR="00D87306" w:rsidRPr="00A06AFD" w:rsidRDefault="00D87306" w:rsidP="000A5B99">
      <w:pPr>
        <w:pStyle w:val="lf"/>
        <w:numPr>
          <w:ilvl w:val="0"/>
          <w:numId w:val="9"/>
        </w:numPr>
        <w:ind w:left="993" w:hanging="567"/>
        <w:rPr>
          <w:lang w:val="ro-MD"/>
        </w:rPr>
      </w:pPr>
      <w:proofErr w:type="spellStart"/>
      <w:r w:rsidRPr="00A06AFD">
        <w:rPr>
          <w:lang w:val="ro-MD"/>
        </w:rPr>
        <w:t>Obligaţiile</w:t>
      </w:r>
      <w:proofErr w:type="spellEnd"/>
      <w:r w:rsidRPr="00A06AFD">
        <w:rPr>
          <w:lang w:val="ro-MD"/>
        </w:rPr>
        <w:t xml:space="preserve"> Consumatorului sunt:</w:t>
      </w:r>
    </w:p>
    <w:p w14:paraId="0837340D" w14:textId="77777777" w:rsidR="00AD70DD" w:rsidRPr="00A06AFD" w:rsidRDefault="00D87306" w:rsidP="00AD70DD">
      <w:pPr>
        <w:pStyle w:val="NormalWeb"/>
        <w:numPr>
          <w:ilvl w:val="0"/>
          <w:numId w:val="8"/>
        </w:numPr>
        <w:rPr>
          <w:lang w:val="ro-MD"/>
        </w:rPr>
      </w:pPr>
      <w:r w:rsidRPr="00A06AFD">
        <w:rPr>
          <w:lang w:val="ro-MD"/>
        </w:rPr>
        <w:t xml:space="preserve">să respecte prevederile contractului încheiat, prevederile </w:t>
      </w:r>
      <w:hyperlink r:id="rId19" w:history="1">
        <w:r w:rsidRPr="00A06AFD">
          <w:rPr>
            <w:rStyle w:val="Hyperlink"/>
            <w:color w:val="auto"/>
            <w:u w:val="none"/>
            <w:lang w:val="ro-MD"/>
          </w:rPr>
          <w:t xml:space="preserve">Legii nr. 303/2013 </w:t>
        </w:r>
      </w:hyperlink>
      <w:proofErr w:type="spellStart"/>
      <w:r w:rsidRPr="00A06AFD">
        <w:rPr>
          <w:lang w:val="ro-MD"/>
        </w:rPr>
        <w:t>şi</w:t>
      </w:r>
      <w:proofErr w:type="spellEnd"/>
      <w:r w:rsidRPr="00A06AFD">
        <w:rPr>
          <w:lang w:val="ro-MD"/>
        </w:rPr>
        <w:t xml:space="preserve"> R</w:t>
      </w:r>
      <w:r w:rsidR="00AD70DD" w:rsidRPr="00A06AFD">
        <w:rPr>
          <w:lang w:val="ro-MD"/>
        </w:rPr>
        <w:t>egulament</w:t>
      </w:r>
      <w:r w:rsidR="00B95CCD">
        <w:rPr>
          <w:lang w:val="ro-MD"/>
        </w:rPr>
        <w:t>ului;</w:t>
      </w:r>
      <w:r w:rsidR="00AD70DD" w:rsidRPr="00A06AFD">
        <w:rPr>
          <w:lang w:val="ro-MD"/>
        </w:rPr>
        <w:t xml:space="preserve">             </w:t>
      </w:r>
    </w:p>
    <w:p w14:paraId="48D48B19" w14:textId="77777777" w:rsidR="00AD70DD" w:rsidRPr="00A06AFD" w:rsidRDefault="00AD70DD" w:rsidP="00AD70DD">
      <w:pPr>
        <w:pStyle w:val="NormalWeb"/>
        <w:numPr>
          <w:ilvl w:val="0"/>
          <w:numId w:val="8"/>
        </w:numPr>
        <w:ind w:left="0" w:firstLine="426"/>
        <w:rPr>
          <w:lang w:val="ro-MD"/>
        </w:rPr>
      </w:pPr>
      <w:proofErr w:type="spellStart"/>
      <w:proofErr w:type="gramStart"/>
      <w:r w:rsidRPr="00A06AFD">
        <w:rPr>
          <w:lang w:val="fr-FR"/>
        </w:rPr>
        <w:t>să</w:t>
      </w:r>
      <w:proofErr w:type="spellEnd"/>
      <w:proofErr w:type="gramEnd"/>
      <w:r w:rsidRPr="00A06AFD">
        <w:rPr>
          <w:lang w:val="fr-FR"/>
        </w:rPr>
        <w:t xml:space="preserve"> </w:t>
      </w:r>
      <w:proofErr w:type="spellStart"/>
      <w:r w:rsidRPr="00A06AFD">
        <w:rPr>
          <w:lang w:val="fr-FR"/>
        </w:rPr>
        <w:t>prezinte</w:t>
      </w:r>
      <w:proofErr w:type="spellEnd"/>
      <w:r w:rsidRPr="00A06AFD">
        <w:rPr>
          <w:lang w:val="fr-FR"/>
        </w:rPr>
        <w:t xml:space="preserve"> </w:t>
      </w:r>
      <w:proofErr w:type="spellStart"/>
      <w:r w:rsidRPr="00A06AFD">
        <w:rPr>
          <w:lang w:val="fr-FR"/>
        </w:rPr>
        <w:t>Operatorului</w:t>
      </w:r>
      <w:proofErr w:type="spellEnd"/>
      <w:r w:rsidRPr="00A06AFD">
        <w:rPr>
          <w:lang w:val="fr-FR"/>
        </w:rPr>
        <w:t xml:space="preserve"> </w:t>
      </w:r>
      <w:proofErr w:type="spellStart"/>
      <w:r w:rsidRPr="00A06AFD">
        <w:rPr>
          <w:lang w:val="fr-FR"/>
        </w:rPr>
        <w:t>datele</w:t>
      </w:r>
      <w:proofErr w:type="spellEnd"/>
      <w:r w:rsidRPr="00A06AFD">
        <w:rPr>
          <w:lang w:val="fr-FR"/>
        </w:rPr>
        <w:t xml:space="preserve"> </w:t>
      </w:r>
      <w:proofErr w:type="spellStart"/>
      <w:r w:rsidRPr="00A06AFD">
        <w:rPr>
          <w:lang w:val="fr-FR"/>
        </w:rPr>
        <w:t>şi</w:t>
      </w:r>
      <w:proofErr w:type="spellEnd"/>
      <w:r w:rsidRPr="00A06AFD">
        <w:rPr>
          <w:lang w:val="fr-FR"/>
        </w:rPr>
        <w:t xml:space="preserve"> </w:t>
      </w:r>
      <w:proofErr w:type="spellStart"/>
      <w:r w:rsidRPr="00A06AFD">
        <w:rPr>
          <w:lang w:val="fr-FR"/>
        </w:rPr>
        <w:t>documentele</w:t>
      </w:r>
      <w:proofErr w:type="spellEnd"/>
      <w:r w:rsidRPr="00A06AFD">
        <w:rPr>
          <w:lang w:val="fr-FR"/>
        </w:rPr>
        <w:t xml:space="preserve"> </w:t>
      </w:r>
      <w:proofErr w:type="spellStart"/>
      <w:r w:rsidRPr="00A06AFD">
        <w:rPr>
          <w:lang w:val="fr-FR"/>
        </w:rPr>
        <w:t>necesare</w:t>
      </w:r>
      <w:proofErr w:type="spellEnd"/>
      <w:r w:rsidRPr="00A06AFD">
        <w:rPr>
          <w:lang w:val="fr-FR"/>
        </w:rPr>
        <w:t xml:space="preserve"> </w:t>
      </w:r>
      <w:proofErr w:type="spellStart"/>
      <w:r w:rsidRPr="00A06AFD">
        <w:rPr>
          <w:lang w:val="fr-FR"/>
        </w:rPr>
        <w:t>pentru</w:t>
      </w:r>
      <w:proofErr w:type="spellEnd"/>
      <w:r w:rsidRPr="00A06AFD">
        <w:rPr>
          <w:lang w:val="fr-FR"/>
        </w:rPr>
        <w:t xml:space="preserve"> </w:t>
      </w:r>
      <w:proofErr w:type="spellStart"/>
      <w:r w:rsidRPr="00A06AFD">
        <w:rPr>
          <w:lang w:val="fr-FR"/>
        </w:rPr>
        <w:t>reîncheierea</w:t>
      </w:r>
      <w:proofErr w:type="spellEnd"/>
      <w:r w:rsidRPr="00A06AFD">
        <w:rPr>
          <w:lang w:val="fr-FR"/>
        </w:rPr>
        <w:t xml:space="preserve"> </w:t>
      </w:r>
      <w:proofErr w:type="spellStart"/>
      <w:r w:rsidRPr="00A06AFD">
        <w:rPr>
          <w:lang w:val="fr-FR"/>
        </w:rPr>
        <w:t>sau</w:t>
      </w:r>
      <w:proofErr w:type="spellEnd"/>
      <w:r w:rsidRPr="00A06AFD">
        <w:rPr>
          <w:lang w:val="fr-FR"/>
        </w:rPr>
        <w:t xml:space="preserve"> </w:t>
      </w:r>
      <w:proofErr w:type="spellStart"/>
      <w:r w:rsidRPr="00A06AFD">
        <w:rPr>
          <w:lang w:val="fr-FR"/>
        </w:rPr>
        <w:t>modificarea</w:t>
      </w:r>
      <w:proofErr w:type="spellEnd"/>
      <w:r w:rsidRPr="00A06AFD">
        <w:rPr>
          <w:lang w:val="fr-FR"/>
        </w:rPr>
        <w:t xml:space="preserve"> </w:t>
      </w:r>
      <w:proofErr w:type="spellStart"/>
      <w:r w:rsidRPr="00A06AFD">
        <w:rPr>
          <w:lang w:val="fr-FR"/>
        </w:rPr>
        <w:t>contractului</w:t>
      </w:r>
      <w:proofErr w:type="spellEnd"/>
      <w:r w:rsidRPr="00A06AFD">
        <w:rPr>
          <w:lang w:val="fr-FR"/>
        </w:rPr>
        <w:t xml:space="preserve"> de </w:t>
      </w:r>
      <w:proofErr w:type="spellStart"/>
      <w:r w:rsidRPr="00A06AFD">
        <w:rPr>
          <w:lang w:val="fr-FR"/>
        </w:rPr>
        <w:t>furnizare</w:t>
      </w:r>
      <w:proofErr w:type="spellEnd"/>
      <w:r w:rsidRPr="00A06AFD">
        <w:rPr>
          <w:lang w:val="fr-FR"/>
        </w:rPr>
        <w:t>/</w:t>
      </w:r>
      <w:proofErr w:type="spellStart"/>
      <w:r w:rsidRPr="00A06AFD">
        <w:rPr>
          <w:lang w:val="fr-FR"/>
        </w:rPr>
        <w:t>prestare</w:t>
      </w:r>
      <w:proofErr w:type="spellEnd"/>
      <w:r w:rsidRPr="00A06AFD">
        <w:rPr>
          <w:lang w:val="fr-FR"/>
        </w:rPr>
        <w:t xml:space="preserve"> a </w:t>
      </w:r>
      <w:proofErr w:type="spellStart"/>
      <w:r w:rsidRPr="00A06AFD">
        <w:rPr>
          <w:lang w:val="fr-FR"/>
        </w:rPr>
        <w:t>serviciului</w:t>
      </w:r>
      <w:proofErr w:type="spellEnd"/>
      <w:r w:rsidRPr="00A06AFD">
        <w:rPr>
          <w:lang w:val="fr-FR"/>
        </w:rPr>
        <w:t xml:space="preserve"> public de </w:t>
      </w:r>
      <w:proofErr w:type="spellStart"/>
      <w:r w:rsidRPr="00A06AFD">
        <w:rPr>
          <w:lang w:val="fr-FR"/>
        </w:rPr>
        <w:t>alimentare</w:t>
      </w:r>
      <w:proofErr w:type="spellEnd"/>
      <w:r w:rsidRPr="00A06AFD">
        <w:rPr>
          <w:lang w:val="fr-FR"/>
        </w:rPr>
        <w:t xml:space="preserve"> </w:t>
      </w:r>
      <w:proofErr w:type="spellStart"/>
      <w:r w:rsidRPr="00A06AFD">
        <w:rPr>
          <w:lang w:val="fr-FR"/>
        </w:rPr>
        <w:t>cu</w:t>
      </w:r>
      <w:proofErr w:type="spellEnd"/>
      <w:r w:rsidRPr="00A06AFD">
        <w:rPr>
          <w:lang w:val="fr-FR"/>
        </w:rPr>
        <w:t xml:space="preserve"> </w:t>
      </w:r>
      <w:proofErr w:type="spellStart"/>
      <w:r w:rsidRPr="00A06AFD">
        <w:rPr>
          <w:lang w:val="fr-FR"/>
        </w:rPr>
        <w:t>apă</w:t>
      </w:r>
      <w:proofErr w:type="spellEnd"/>
      <w:r w:rsidRPr="00A06AFD">
        <w:rPr>
          <w:lang w:val="fr-FR"/>
        </w:rPr>
        <w:t xml:space="preserve"> </w:t>
      </w:r>
      <w:proofErr w:type="spellStart"/>
      <w:r w:rsidRPr="00A06AFD">
        <w:rPr>
          <w:lang w:val="fr-FR"/>
        </w:rPr>
        <w:t>şi</w:t>
      </w:r>
      <w:proofErr w:type="spellEnd"/>
      <w:r w:rsidRPr="00A06AFD">
        <w:rPr>
          <w:lang w:val="fr-FR"/>
        </w:rPr>
        <w:t xml:space="preserve"> de </w:t>
      </w:r>
      <w:proofErr w:type="spellStart"/>
      <w:r w:rsidRPr="00A06AFD">
        <w:rPr>
          <w:lang w:val="fr-FR"/>
        </w:rPr>
        <w:t>canalizare</w:t>
      </w:r>
      <w:proofErr w:type="spellEnd"/>
      <w:r w:rsidRPr="00A06AFD">
        <w:rPr>
          <w:lang w:val="fr-FR"/>
        </w:rPr>
        <w:t xml:space="preserve">. </w:t>
      </w:r>
    </w:p>
    <w:p w14:paraId="1CE916A6" w14:textId="77777777" w:rsidR="00D87306" w:rsidRPr="00A06AFD" w:rsidRDefault="00D87306" w:rsidP="00D87306">
      <w:pPr>
        <w:pStyle w:val="NormalWeb"/>
        <w:ind w:firstLine="426"/>
        <w:rPr>
          <w:lang w:val="ro-MD"/>
        </w:rPr>
      </w:pPr>
      <w:r w:rsidRPr="00A06AFD">
        <w:rPr>
          <w:lang w:val="ro-MD"/>
        </w:rPr>
        <w:t xml:space="preserve">c) </w:t>
      </w:r>
      <w:r w:rsidR="00AD70DD" w:rsidRPr="00A06AFD">
        <w:rPr>
          <w:lang w:val="ro-RO"/>
        </w:rPr>
        <w:t xml:space="preserve">să exploateze </w:t>
      </w:r>
      <w:proofErr w:type="spellStart"/>
      <w:r w:rsidR="00AD70DD" w:rsidRPr="00A06AFD">
        <w:rPr>
          <w:lang w:val="ro-RO"/>
        </w:rPr>
        <w:t>şi</w:t>
      </w:r>
      <w:proofErr w:type="spellEnd"/>
      <w:r w:rsidR="00AD70DD" w:rsidRPr="00A06AFD">
        <w:rPr>
          <w:lang w:val="ro-RO"/>
        </w:rPr>
        <w:t xml:space="preserve"> să </w:t>
      </w:r>
      <w:proofErr w:type="spellStart"/>
      <w:r w:rsidR="00AD70DD" w:rsidRPr="00A06AFD">
        <w:rPr>
          <w:lang w:val="ro-RO"/>
        </w:rPr>
        <w:t>întreţină</w:t>
      </w:r>
      <w:proofErr w:type="spellEnd"/>
      <w:r w:rsidR="00AD70DD" w:rsidRPr="00A06AFD">
        <w:rPr>
          <w:lang w:val="ro-RO"/>
        </w:rPr>
        <w:t xml:space="preserve"> în stare bună de funcționare </w:t>
      </w:r>
      <w:proofErr w:type="spellStart"/>
      <w:r w:rsidR="00AD70DD" w:rsidRPr="00A06AFD">
        <w:rPr>
          <w:lang w:val="ro-RO"/>
        </w:rPr>
        <w:t>instalaţiile</w:t>
      </w:r>
      <w:proofErr w:type="spellEnd"/>
      <w:r w:rsidR="00AD70DD" w:rsidRPr="00A06AFD">
        <w:rPr>
          <w:lang w:val="ro-RO"/>
        </w:rPr>
        <w:t xml:space="preserve"> interne de apă </w:t>
      </w:r>
      <w:proofErr w:type="spellStart"/>
      <w:r w:rsidR="00AD70DD" w:rsidRPr="00A06AFD">
        <w:rPr>
          <w:lang w:val="ro-RO"/>
        </w:rPr>
        <w:t>şi</w:t>
      </w:r>
      <w:proofErr w:type="spellEnd"/>
      <w:r w:rsidR="00AD70DD" w:rsidRPr="00A06AFD">
        <w:rPr>
          <w:lang w:val="ro-RO"/>
        </w:rPr>
        <w:t xml:space="preserve"> de canalizare aflate în gestiunea sa în conformitate cu prevederile </w:t>
      </w:r>
      <w:r w:rsidR="00AD70DD" w:rsidRPr="00A06AFD">
        <w:rPr>
          <w:rFonts w:eastAsia="Calibri"/>
          <w:lang w:val="ro-RO"/>
        </w:rPr>
        <w:t>documentelor normativ-tehnice</w:t>
      </w:r>
      <w:r w:rsidR="00AD70DD" w:rsidRPr="00A06AFD">
        <w:rPr>
          <w:lang w:val="ro-RO"/>
        </w:rPr>
        <w:t xml:space="preserve">, să remedieze la timp avariile </w:t>
      </w:r>
      <w:proofErr w:type="spellStart"/>
      <w:r w:rsidR="00AD70DD" w:rsidRPr="00A06AFD">
        <w:rPr>
          <w:lang w:val="ro-RO"/>
        </w:rPr>
        <w:t>şi</w:t>
      </w:r>
      <w:proofErr w:type="spellEnd"/>
      <w:r w:rsidR="00AD70DD" w:rsidRPr="00A06AFD">
        <w:rPr>
          <w:lang w:val="ro-RO"/>
        </w:rPr>
        <w:t xml:space="preserve"> scurgerile de apă de la </w:t>
      </w:r>
      <w:proofErr w:type="spellStart"/>
      <w:r w:rsidR="00AD70DD" w:rsidRPr="00A06AFD">
        <w:rPr>
          <w:lang w:val="ro-RO"/>
        </w:rPr>
        <w:t>reţelele</w:t>
      </w:r>
      <w:proofErr w:type="spellEnd"/>
      <w:r w:rsidR="00AD70DD" w:rsidRPr="00A06AFD">
        <w:rPr>
          <w:lang w:val="ro-RO"/>
        </w:rPr>
        <w:t xml:space="preserve"> proprii</w:t>
      </w:r>
      <w:r w:rsidRPr="00A06AFD">
        <w:rPr>
          <w:lang w:val="ro-MD"/>
        </w:rPr>
        <w:t>;</w:t>
      </w:r>
    </w:p>
    <w:p w14:paraId="3516AC9B" w14:textId="7B00CA1F" w:rsidR="00D87306" w:rsidRPr="00A06AFD" w:rsidRDefault="00D87306" w:rsidP="00D87306">
      <w:pPr>
        <w:pStyle w:val="NormalWeb"/>
        <w:ind w:firstLine="426"/>
        <w:rPr>
          <w:lang w:val="ro-MD"/>
        </w:rPr>
      </w:pPr>
      <w:r w:rsidRPr="00A06AFD">
        <w:rPr>
          <w:lang w:val="ro-MD"/>
        </w:rPr>
        <w:t xml:space="preserve">d) să asigure integritatea contoarelor </w:t>
      </w:r>
      <w:proofErr w:type="spellStart"/>
      <w:r w:rsidRPr="00A06AFD">
        <w:rPr>
          <w:lang w:val="ro-MD"/>
        </w:rPr>
        <w:t>şi</w:t>
      </w:r>
      <w:proofErr w:type="spellEnd"/>
      <w:r w:rsidRPr="00A06AFD">
        <w:rPr>
          <w:lang w:val="ro-MD"/>
        </w:rPr>
        <w:t xml:space="preserve"> a sigiliilor aplicate acestora, inclusiv să întreprindă măsuri de </w:t>
      </w:r>
      <w:proofErr w:type="spellStart"/>
      <w:r w:rsidRPr="00A06AFD">
        <w:rPr>
          <w:lang w:val="ro-MD"/>
        </w:rPr>
        <w:t>protecţie</w:t>
      </w:r>
      <w:proofErr w:type="spellEnd"/>
      <w:r w:rsidRPr="00A06AFD">
        <w:rPr>
          <w:lang w:val="ro-MD"/>
        </w:rPr>
        <w:t xml:space="preserve"> a </w:t>
      </w:r>
      <w:r w:rsidR="00026DA8">
        <w:rPr>
          <w:lang w:val="ro-MD"/>
        </w:rPr>
        <w:t>contor de apă</w:t>
      </w:r>
      <w:r w:rsidRPr="00A06AFD">
        <w:rPr>
          <w:lang w:val="ro-MD"/>
        </w:rPr>
        <w:t xml:space="preserve"> contra </w:t>
      </w:r>
      <w:proofErr w:type="spellStart"/>
      <w:r w:rsidRPr="00A06AFD">
        <w:rPr>
          <w:lang w:val="ro-MD"/>
        </w:rPr>
        <w:t>îngheţului</w:t>
      </w:r>
      <w:proofErr w:type="spellEnd"/>
      <w:r w:rsidRPr="00A06AFD">
        <w:rPr>
          <w:lang w:val="ro-MD"/>
        </w:rPr>
        <w:t>;</w:t>
      </w:r>
    </w:p>
    <w:p w14:paraId="41E88908" w14:textId="6E749E3A" w:rsidR="00D87306" w:rsidRPr="00A06AFD" w:rsidRDefault="00D87306" w:rsidP="00D87306">
      <w:pPr>
        <w:pStyle w:val="NormalWeb"/>
        <w:ind w:firstLine="426"/>
        <w:rPr>
          <w:lang w:val="ro-MD"/>
        </w:rPr>
      </w:pPr>
      <w:r w:rsidRPr="00A06AFD">
        <w:rPr>
          <w:lang w:val="ro-MD"/>
        </w:rPr>
        <w:t xml:space="preserve">e) să acorde acces personalului Operatorului, la prezentarea </w:t>
      </w:r>
      <w:proofErr w:type="spellStart"/>
      <w:r w:rsidRPr="00A06AFD">
        <w:rPr>
          <w:lang w:val="ro-MD"/>
        </w:rPr>
        <w:t>legitimaţiei</w:t>
      </w:r>
      <w:proofErr w:type="spellEnd"/>
      <w:r w:rsidRPr="00A06AFD">
        <w:rPr>
          <w:lang w:val="ro-MD"/>
        </w:rPr>
        <w:t xml:space="preserve"> corespunzătoare, pentru citirea indicilor </w:t>
      </w:r>
      <w:r w:rsidR="00026DA8">
        <w:rPr>
          <w:lang w:val="ro-MD"/>
        </w:rPr>
        <w:t>contor de apă,</w:t>
      </w:r>
      <w:r w:rsidRPr="00A06AFD">
        <w:rPr>
          <w:lang w:val="ro-MD"/>
        </w:rPr>
        <w:t xml:space="preserve"> pentru demontarea </w:t>
      </w:r>
      <w:r w:rsidR="00026DA8">
        <w:rPr>
          <w:lang w:val="ro-MD"/>
        </w:rPr>
        <w:t>contor de apă</w:t>
      </w:r>
      <w:r w:rsidRPr="00A06AFD">
        <w:rPr>
          <w:lang w:val="ro-MD"/>
        </w:rPr>
        <w:t xml:space="preserve"> </w:t>
      </w:r>
      <w:proofErr w:type="spellStart"/>
      <w:r w:rsidRPr="00A06AFD">
        <w:rPr>
          <w:lang w:val="ro-MD"/>
        </w:rPr>
        <w:t>şi</w:t>
      </w:r>
      <w:proofErr w:type="spellEnd"/>
      <w:r w:rsidRPr="00A06AFD">
        <w:rPr>
          <w:lang w:val="ro-MD"/>
        </w:rPr>
        <w:t xml:space="preserve"> prezentarea la verificarea metrologică, pentru efectuarea controlului </w:t>
      </w:r>
      <w:proofErr w:type="spellStart"/>
      <w:r w:rsidRPr="00A06AFD">
        <w:rPr>
          <w:lang w:val="ro-MD"/>
        </w:rPr>
        <w:t>integrităţii</w:t>
      </w:r>
      <w:proofErr w:type="spellEnd"/>
      <w:r w:rsidRPr="00A06AFD">
        <w:rPr>
          <w:lang w:val="ro-MD"/>
        </w:rPr>
        <w:t xml:space="preserve"> </w:t>
      </w:r>
      <w:r w:rsidR="00026DA8">
        <w:rPr>
          <w:lang w:val="ro-MD"/>
        </w:rPr>
        <w:t>contor de apă</w:t>
      </w:r>
      <w:r w:rsidRPr="00A06AFD">
        <w:rPr>
          <w:lang w:val="ro-MD"/>
        </w:rPr>
        <w:t xml:space="preserve"> </w:t>
      </w:r>
      <w:proofErr w:type="spellStart"/>
      <w:r w:rsidRPr="00A06AFD">
        <w:rPr>
          <w:lang w:val="ro-MD"/>
        </w:rPr>
        <w:t>şi</w:t>
      </w:r>
      <w:proofErr w:type="spellEnd"/>
      <w:r w:rsidRPr="00A06AFD">
        <w:rPr>
          <w:lang w:val="ro-MD"/>
        </w:rPr>
        <w:t xml:space="preserve"> a sigiliilor aplicate acestuia, precum </w:t>
      </w:r>
      <w:proofErr w:type="spellStart"/>
      <w:r w:rsidRPr="00A06AFD">
        <w:rPr>
          <w:lang w:val="ro-MD"/>
        </w:rPr>
        <w:t>şi</w:t>
      </w:r>
      <w:proofErr w:type="spellEnd"/>
      <w:r w:rsidRPr="00A06AFD">
        <w:rPr>
          <w:lang w:val="ro-MD"/>
        </w:rPr>
        <w:t xml:space="preserve"> pentru deconectarea </w:t>
      </w:r>
      <w:proofErr w:type="spellStart"/>
      <w:r w:rsidRPr="00A06AFD">
        <w:rPr>
          <w:lang w:val="ro-MD"/>
        </w:rPr>
        <w:t>instalaţiilor</w:t>
      </w:r>
      <w:proofErr w:type="spellEnd"/>
      <w:r w:rsidRPr="00A06AFD">
        <w:rPr>
          <w:lang w:val="ro-MD"/>
        </w:rPr>
        <w:t xml:space="preserve"> sale interne de apă </w:t>
      </w:r>
      <w:proofErr w:type="spellStart"/>
      <w:r w:rsidRPr="00A06AFD">
        <w:rPr>
          <w:lang w:val="ro-MD"/>
        </w:rPr>
        <w:t>şi</w:t>
      </w:r>
      <w:proofErr w:type="spellEnd"/>
      <w:r w:rsidRPr="00A06AFD">
        <w:rPr>
          <w:lang w:val="ro-MD"/>
        </w:rPr>
        <w:t xml:space="preserve"> de canalizare în cazurile prevăzute de </w:t>
      </w:r>
      <w:hyperlink r:id="rId20" w:history="1">
        <w:r w:rsidRPr="00A06AFD">
          <w:rPr>
            <w:rStyle w:val="Hyperlink"/>
            <w:color w:val="auto"/>
            <w:u w:val="none"/>
            <w:lang w:val="ro-MD"/>
          </w:rPr>
          <w:t>Legea nr.303/2013</w:t>
        </w:r>
        <w:r w:rsidR="00B95CCD">
          <w:rPr>
            <w:rStyle w:val="Hyperlink"/>
            <w:color w:val="auto"/>
            <w:u w:val="none"/>
            <w:lang w:val="ro-MD"/>
          </w:rPr>
          <w:t xml:space="preserve"> și</w:t>
        </w:r>
        <w:r w:rsidRPr="00A06AFD">
          <w:rPr>
            <w:rStyle w:val="Hyperlink"/>
            <w:color w:val="auto"/>
            <w:u w:val="none"/>
            <w:lang w:val="ro-MD"/>
          </w:rPr>
          <w:t xml:space="preserve"> </w:t>
        </w:r>
      </w:hyperlink>
      <w:r w:rsidRPr="00A06AFD">
        <w:rPr>
          <w:lang w:val="ro-MD"/>
        </w:rPr>
        <w:t>Regulament;</w:t>
      </w:r>
    </w:p>
    <w:p w14:paraId="10DDBFC4" w14:textId="77777777" w:rsidR="00D87306" w:rsidRPr="00A06AFD" w:rsidRDefault="00D87306" w:rsidP="00D87306">
      <w:pPr>
        <w:pStyle w:val="NormalWeb"/>
        <w:ind w:firstLine="426"/>
        <w:rPr>
          <w:lang w:val="ro-MD"/>
        </w:rPr>
      </w:pPr>
      <w:r w:rsidRPr="00A06AFD">
        <w:rPr>
          <w:lang w:val="ro-MD"/>
        </w:rPr>
        <w:lastRenderedPageBreak/>
        <w:t xml:space="preserve">f) să acorde acces personalului operatorului, la prezentarea </w:t>
      </w:r>
      <w:proofErr w:type="spellStart"/>
      <w:r w:rsidRPr="00A06AFD">
        <w:rPr>
          <w:lang w:val="ro-MD"/>
        </w:rPr>
        <w:t>legitimaţiei</w:t>
      </w:r>
      <w:proofErr w:type="spellEnd"/>
      <w:r w:rsidRPr="00A06AFD">
        <w:rPr>
          <w:lang w:val="ro-MD"/>
        </w:rPr>
        <w:t xml:space="preserve"> corespunzătoare, la căminurile de control pentru prelevarea probelor de control, la </w:t>
      </w:r>
      <w:proofErr w:type="spellStart"/>
      <w:r w:rsidRPr="00A06AFD">
        <w:rPr>
          <w:lang w:val="ro-MD"/>
        </w:rPr>
        <w:t>reţelele</w:t>
      </w:r>
      <w:proofErr w:type="spellEnd"/>
      <w:r w:rsidRPr="00A06AFD">
        <w:rPr>
          <w:lang w:val="ro-MD"/>
        </w:rPr>
        <w:t xml:space="preserve"> publice de alimentare cu apă </w:t>
      </w:r>
      <w:proofErr w:type="spellStart"/>
      <w:r w:rsidRPr="00A06AFD">
        <w:rPr>
          <w:lang w:val="ro-MD"/>
        </w:rPr>
        <w:t>şi</w:t>
      </w:r>
      <w:proofErr w:type="spellEnd"/>
      <w:r w:rsidRPr="00A06AFD">
        <w:rPr>
          <w:lang w:val="ro-MD"/>
        </w:rPr>
        <w:t xml:space="preserve"> de canalizare amplasate pe teritoriul Consumatorului pentru efectuarea lucrărilor de </w:t>
      </w:r>
      <w:proofErr w:type="spellStart"/>
      <w:r w:rsidRPr="00A06AFD">
        <w:rPr>
          <w:lang w:val="ro-MD"/>
        </w:rPr>
        <w:t>intervenţie</w:t>
      </w:r>
      <w:proofErr w:type="spellEnd"/>
      <w:r w:rsidRPr="00A06AFD">
        <w:rPr>
          <w:lang w:val="ro-MD"/>
        </w:rPr>
        <w:t xml:space="preserve"> </w:t>
      </w:r>
      <w:proofErr w:type="spellStart"/>
      <w:r w:rsidRPr="00A06AFD">
        <w:rPr>
          <w:lang w:val="ro-MD"/>
        </w:rPr>
        <w:t>şi</w:t>
      </w:r>
      <w:proofErr w:type="spellEnd"/>
      <w:r w:rsidRPr="00A06AFD">
        <w:rPr>
          <w:lang w:val="ro-MD"/>
        </w:rPr>
        <w:t xml:space="preserve"> de </w:t>
      </w:r>
      <w:proofErr w:type="spellStart"/>
      <w:r w:rsidRPr="00A06AFD">
        <w:rPr>
          <w:lang w:val="ro-MD"/>
        </w:rPr>
        <w:t>reconstrucţie</w:t>
      </w:r>
      <w:proofErr w:type="spellEnd"/>
      <w:r w:rsidRPr="00A06AFD">
        <w:rPr>
          <w:lang w:val="ro-MD"/>
        </w:rPr>
        <w:t>;</w:t>
      </w:r>
    </w:p>
    <w:p w14:paraId="26127D19" w14:textId="77777777" w:rsidR="00D87306" w:rsidRPr="00A06AFD" w:rsidRDefault="00D87306" w:rsidP="00D87306">
      <w:pPr>
        <w:pStyle w:val="NormalWeb"/>
        <w:ind w:firstLine="426"/>
        <w:rPr>
          <w:lang w:val="ro-MD"/>
        </w:rPr>
      </w:pPr>
      <w:r w:rsidRPr="00A06AFD">
        <w:rPr>
          <w:lang w:val="ro-MD"/>
        </w:rPr>
        <w:t xml:space="preserve">g) să achite, în termenele stabilite, facturile pentru serviciul public de alimentare cu apă </w:t>
      </w:r>
      <w:proofErr w:type="spellStart"/>
      <w:r w:rsidRPr="00A06AFD">
        <w:rPr>
          <w:lang w:val="ro-MD"/>
        </w:rPr>
        <w:t>şi</w:t>
      </w:r>
      <w:proofErr w:type="spellEnd"/>
      <w:r w:rsidRPr="00A06AFD">
        <w:rPr>
          <w:lang w:val="ro-MD"/>
        </w:rPr>
        <w:t xml:space="preserve"> de canalizare </w:t>
      </w:r>
      <w:proofErr w:type="spellStart"/>
      <w:r w:rsidRPr="00A06AFD">
        <w:rPr>
          <w:lang w:val="ro-MD"/>
        </w:rPr>
        <w:t>şi</w:t>
      </w:r>
      <w:proofErr w:type="spellEnd"/>
      <w:r w:rsidRPr="00A06AFD">
        <w:rPr>
          <w:lang w:val="ro-MD"/>
        </w:rPr>
        <w:t xml:space="preserve"> </w:t>
      </w:r>
      <w:proofErr w:type="spellStart"/>
      <w:r w:rsidRPr="00A06AFD">
        <w:rPr>
          <w:lang w:val="ro-MD"/>
        </w:rPr>
        <w:t>penalităţile</w:t>
      </w:r>
      <w:proofErr w:type="spellEnd"/>
      <w:r w:rsidRPr="00A06AFD">
        <w:rPr>
          <w:lang w:val="ro-MD"/>
        </w:rPr>
        <w:t xml:space="preserve"> calculate conform prevederilor contractului;</w:t>
      </w:r>
    </w:p>
    <w:p w14:paraId="2E55F915" w14:textId="77777777" w:rsidR="00D87306" w:rsidRPr="00A06AFD" w:rsidRDefault="00D87306" w:rsidP="00D87306">
      <w:pPr>
        <w:pStyle w:val="NormalWeb"/>
        <w:ind w:firstLine="426"/>
        <w:rPr>
          <w:lang w:val="ro-MD"/>
        </w:rPr>
      </w:pPr>
      <w:r w:rsidRPr="00A06AFD">
        <w:rPr>
          <w:lang w:val="ro-MD"/>
        </w:rPr>
        <w:t xml:space="preserve">h) să utilizeze apa în mod </w:t>
      </w:r>
      <w:proofErr w:type="spellStart"/>
      <w:r w:rsidRPr="00A06AFD">
        <w:rPr>
          <w:lang w:val="ro-MD"/>
        </w:rPr>
        <w:t>raţional</w:t>
      </w:r>
      <w:proofErr w:type="spellEnd"/>
      <w:r w:rsidRPr="00A06AFD">
        <w:rPr>
          <w:lang w:val="ro-MD"/>
        </w:rPr>
        <w:t xml:space="preserve"> </w:t>
      </w:r>
      <w:proofErr w:type="spellStart"/>
      <w:r w:rsidRPr="00A06AFD">
        <w:rPr>
          <w:lang w:val="ro-MD"/>
        </w:rPr>
        <w:t>şi</w:t>
      </w:r>
      <w:proofErr w:type="spellEnd"/>
      <w:r w:rsidRPr="00A06AFD">
        <w:rPr>
          <w:lang w:val="ro-MD"/>
        </w:rPr>
        <w:t xml:space="preserve"> fără fraude;</w:t>
      </w:r>
    </w:p>
    <w:p w14:paraId="33415BAB" w14:textId="77777777" w:rsidR="00D87306" w:rsidRPr="00A06AFD" w:rsidRDefault="00D87306" w:rsidP="00D87306">
      <w:pPr>
        <w:pStyle w:val="NormalWeb"/>
        <w:ind w:firstLine="426"/>
        <w:rPr>
          <w:lang w:val="ro-MD"/>
        </w:rPr>
      </w:pPr>
      <w:r w:rsidRPr="00A06AFD">
        <w:rPr>
          <w:lang w:val="ro-MD"/>
        </w:rPr>
        <w:t xml:space="preserve">i) să nu execute conectări neautorizate la sistemul public de alimentare cu apă </w:t>
      </w:r>
      <w:proofErr w:type="spellStart"/>
      <w:r w:rsidRPr="00A06AFD">
        <w:rPr>
          <w:lang w:val="ro-MD"/>
        </w:rPr>
        <w:t>şi</w:t>
      </w:r>
      <w:proofErr w:type="spellEnd"/>
      <w:r w:rsidRPr="00A06AFD">
        <w:rPr>
          <w:lang w:val="ro-MD"/>
        </w:rPr>
        <w:t xml:space="preserve"> de canalizare;</w:t>
      </w:r>
    </w:p>
    <w:p w14:paraId="6D667C12" w14:textId="77777777" w:rsidR="00D87306" w:rsidRPr="00A06AFD" w:rsidRDefault="00D87306" w:rsidP="00D87306">
      <w:pPr>
        <w:pStyle w:val="NormalWeb"/>
        <w:ind w:firstLine="426"/>
        <w:rPr>
          <w:lang w:val="ro-MD"/>
        </w:rPr>
      </w:pPr>
      <w:r w:rsidRPr="00A06AFD">
        <w:rPr>
          <w:lang w:val="ro-MD"/>
        </w:rPr>
        <w:t xml:space="preserve">j) să nu evacueze spre deversare în sistemul public de canalizare </w:t>
      </w:r>
      <w:proofErr w:type="spellStart"/>
      <w:r w:rsidRPr="00A06AFD">
        <w:rPr>
          <w:lang w:val="ro-MD"/>
        </w:rPr>
        <w:t>substanţe</w:t>
      </w:r>
      <w:proofErr w:type="spellEnd"/>
      <w:r w:rsidRPr="00A06AFD">
        <w:rPr>
          <w:lang w:val="ro-MD"/>
        </w:rPr>
        <w:t xml:space="preserve"> interzise d</w:t>
      </w:r>
      <w:r w:rsidR="00607CE6" w:rsidRPr="00A06AFD">
        <w:rPr>
          <w:lang w:val="ro-MD"/>
        </w:rPr>
        <w:t xml:space="preserve">e actele normative </w:t>
      </w:r>
      <w:proofErr w:type="spellStart"/>
      <w:r w:rsidRPr="00A06AFD">
        <w:rPr>
          <w:lang w:val="ro-MD"/>
        </w:rPr>
        <w:t>şi</w:t>
      </w:r>
      <w:proofErr w:type="spellEnd"/>
      <w:r w:rsidRPr="00A06AFD">
        <w:rPr>
          <w:lang w:val="ro-MD"/>
        </w:rPr>
        <w:t xml:space="preserve"> care pot avaria </w:t>
      </w:r>
      <w:proofErr w:type="spellStart"/>
      <w:r w:rsidRPr="00A06AFD">
        <w:rPr>
          <w:lang w:val="ro-MD"/>
        </w:rPr>
        <w:t>reţeaua</w:t>
      </w:r>
      <w:proofErr w:type="spellEnd"/>
      <w:r w:rsidRPr="00A06AFD">
        <w:rPr>
          <w:lang w:val="ro-MD"/>
        </w:rPr>
        <w:t xml:space="preserve"> publică de canalizare sau pot afecta </w:t>
      </w:r>
      <w:proofErr w:type="spellStart"/>
      <w:r w:rsidRPr="00A06AFD">
        <w:rPr>
          <w:lang w:val="ro-MD"/>
        </w:rPr>
        <w:t>funcţionarea</w:t>
      </w:r>
      <w:proofErr w:type="spellEnd"/>
      <w:r w:rsidRPr="00A06AFD">
        <w:rPr>
          <w:lang w:val="ro-MD"/>
        </w:rPr>
        <w:t xml:space="preserve"> </w:t>
      </w:r>
      <w:proofErr w:type="spellStart"/>
      <w:r w:rsidRPr="00A06AFD">
        <w:rPr>
          <w:lang w:val="ro-MD"/>
        </w:rPr>
        <w:t>instalaţiilor</w:t>
      </w:r>
      <w:proofErr w:type="spellEnd"/>
      <w:r w:rsidRPr="00A06AFD">
        <w:rPr>
          <w:lang w:val="ro-MD"/>
        </w:rPr>
        <w:t xml:space="preserve"> de epurare a apelor uzate;</w:t>
      </w:r>
    </w:p>
    <w:p w14:paraId="0FB2AD49" w14:textId="0D5867AE" w:rsidR="00D87306" w:rsidRPr="00A06AFD" w:rsidRDefault="00D87306" w:rsidP="00D87306">
      <w:pPr>
        <w:pStyle w:val="NormalWeb"/>
        <w:ind w:firstLine="426"/>
        <w:rPr>
          <w:lang w:val="ro-MD"/>
        </w:rPr>
      </w:pPr>
      <w:r w:rsidRPr="00A06AFD">
        <w:rPr>
          <w:lang w:val="ro-MD"/>
        </w:rPr>
        <w:t xml:space="preserve">k) să </w:t>
      </w:r>
      <w:proofErr w:type="spellStart"/>
      <w:r w:rsidRPr="00A06AFD">
        <w:rPr>
          <w:lang w:val="ro-MD"/>
        </w:rPr>
        <w:t>menţină</w:t>
      </w:r>
      <w:proofErr w:type="spellEnd"/>
      <w:r w:rsidRPr="00A06AFD">
        <w:rPr>
          <w:lang w:val="ro-MD"/>
        </w:rPr>
        <w:t xml:space="preserve"> </w:t>
      </w:r>
      <w:proofErr w:type="spellStart"/>
      <w:r w:rsidRPr="00A06AFD">
        <w:rPr>
          <w:lang w:val="ro-MD"/>
        </w:rPr>
        <w:t>curăţenia</w:t>
      </w:r>
      <w:proofErr w:type="spellEnd"/>
      <w:r w:rsidRPr="00A06AFD">
        <w:rPr>
          <w:lang w:val="ro-MD"/>
        </w:rPr>
        <w:t xml:space="preserve"> </w:t>
      </w:r>
      <w:proofErr w:type="spellStart"/>
      <w:r w:rsidRPr="00A06AFD">
        <w:rPr>
          <w:lang w:val="ro-MD"/>
        </w:rPr>
        <w:t>şi</w:t>
      </w:r>
      <w:proofErr w:type="spellEnd"/>
      <w:r w:rsidRPr="00A06AFD">
        <w:rPr>
          <w:lang w:val="ro-MD"/>
        </w:rPr>
        <w:t xml:space="preserve"> să </w:t>
      </w:r>
      <w:proofErr w:type="spellStart"/>
      <w:r w:rsidRPr="00A06AFD">
        <w:rPr>
          <w:lang w:val="ro-MD"/>
        </w:rPr>
        <w:t>întreţină</w:t>
      </w:r>
      <w:proofErr w:type="spellEnd"/>
      <w:r w:rsidRPr="00A06AFD">
        <w:rPr>
          <w:lang w:val="ro-MD"/>
        </w:rPr>
        <w:t xml:space="preserve"> în stare corespunzătoare căminul de vizitare în care este instalat </w:t>
      </w:r>
      <w:r w:rsidR="00026DA8">
        <w:rPr>
          <w:lang w:val="ro-MD"/>
        </w:rPr>
        <w:t>contor de apă</w:t>
      </w:r>
      <w:r w:rsidRPr="00A06AFD">
        <w:rPr>
          <w:lang w:val="ro-MD"/>
        </w:rPr>
        <w:t>, amplasat pe proprietatea sa;</w:t>
      </w:r>
    </w:p>
    <w:p w14:paraId="54AE8EFA" w14:textId="77777777" w:rsidR="00D87306" w:rsidRPr="00A06AFD" w:rsidRDefault="00D87306" w:rsidP="00D87306">
      <w:pPr>
        <w:pStyle w:val="NormalWeb"/>
        <w:ind w:firstLine="426"/>
        <w:rPr>
          <w:lang w:val="ro-MD"/>
        </w:rPr>
      </w:pPr>
      <w:r w:rsidRPr="00A06AFD">
        <w:rPr>
          <w:lang w:val="ro-MD"/>
        </w:rPr>
        <w:t xml:space="preserve">l) să execute lucrări de </w:t>
      </w:r>
      <w:proofErr w:type="spellStart"/>
      <w:r w:rsidRPr="00A06AFD">
        <w:rPr>
          <w:lang w:val="ro-MD"/>
        </w:rPr>
        <w:t>întreţinere</w:t>
      </w:r>
      <w:proofErr w:type="spellEnd"/>
      <w:r w:rsidRPr="00A06AFD">
        <w:rPr>
          <w:lang w:val="ro-MD"/>
        </w:rPr>
        <w:t xml:space="preserve"> </w:t>
      </w:r>
      <w:proofErr w:type="spellStart"/>
      <w:r w:rsidRPr="00A06AFD">
        <w:rPr>
          <w:lang w:val="ro-MD"/>
        </w:rPr>
        <w:t>şi</w:t>
      </w:r>
      <w:proofErr w:type="spellEnd"/>
      <w:r w:rsidRPr="00A06AFD">
        <w:rPr>
          <w:lang w:val="ro-MD"/>
        </w:rPr>
        <w:t xml:space="preserve"> </w:t>
      </w:r>
      <w:proofErr w:type="spellStart"/>
      <w:r w:rsidRPr="00A06AFD">
        <w:rPr>
          <w:lang w:val="ro-MD"/>
        </w:rPr>
        <w:t>reparaţie</w:t>
      </w:r>
      <w:proofErr w:type="spellEnd"/>
      <w:r w:rsidRPr="00A06AFD">
        <w:rPr>
          <w:lang w:val="ro-MD"/>
        </w:rPr>
        <w:t xml:space="preserve">, care îi revin conform Legii nr. 303/2013, la </w:t>
      </w:r>
      <w:proofErr w:type="spellStart"/>
      <w:r w:rsidRPr="00A06AFD">
        <w:rPr>
          <w:lang w:val="ro-MD"/>
        </w:rPr>
        <w:t>instalaţiile</w:t>
      </w:r>
      <w:proofErr w:type="spellEnd"/>
      <w:r w:rsidRPr="00A06AFD">
        <w:rPr>
          <w:lang w:val="ro-MD"/>
        </w:rPr>
        <w:t xml:space="preserve"> interne de apă </w:t>
      </w:r>
      <w:proofErr w:type="spellStart"/>
      <w:r w:rsidRPr="00A06AFD">
        <w:rPr>
          <w:lang w:val="ro-MD"/>
        </w:rPr>
        <w:t>şi</w:t>
      </w:r>
      <w:proofErr w:type="spellEnd"/>
      <w:r w:rsidRPr="00A06AFD">
        <w:rPr>
          <w:lang w:val="ro-MD"/>
        </w:rPr>
        <w:t xml:space="preserve"> de canalizare pe care le are în </w:t>
      </w:r>
      <w:proofErr w:type="spellStart"/>
      <w:r w:rsidRPr="00A06AFD">
        <w:rPr>
          <w:lang w:val="ro-MD"/>
        </w:rPr>
        <w:t>folosinţă</w:t>
      </w:r>
      <w:proofErr w:type="spellEnd"/>
      <w:r w:rsidRPr="00A06AFD">
        <w:rPr>
          <w:lang w:val="ro-MD"/>
        </w:rPr>
        <w:t xml:space="preserve"> pentru a nu admite pierderi de apă sau, în caz de </w:t>
      </w:r>
      <w:proofErr w:type="spellStart"/>
      <w:r w:rsidRPr="00A06AFD">
        <w:rPr>
          <w:lang w:val="ro-MD"/>
        </w:rPr>
        <w:t>funcţionare</w:t>
      </w:r>
      <w:proofErr w:type="spellEnd"/>
      <w:r w:rsidRPr="00A06AFD">
        <w:rPr>
          <w:lang w:val="ro-MD"/>
        </w:rPr>
        <w:t xml:space="preserve"> necorespunzătoare a acestora, pentru a nu crea pericol pentru sănătatea publică;</w:t>
      </w:r>
    </w:p>
    <w:p w14:paraId="47AFF545" w14:textId="77777777" w:rsidR="00D87306" w:rsidRPr="00A06AFD" w:rsidRDefault="00D87306" w:rsidP="00D87306">
      <w:pPr>
        <w:pStyle w:val="NormalWeb"/>
        <w:ind w:firstLine="426"/>
        <w:rPr>
          <w:lang w:val="ro-MD"/>
        </w:rPr>
      </w:pPr>
      <w:r w:rsidRPr="00A06AFD">
        <w:rPr>
          <w:lang w:val="ro-MD"/>
        </w:rPr>
        <w:t xml:space="preserve">m) să informeze, în termen de 7 zile lucrătoare, Operatorul despre toate cazurile înstrăinării imobilului, precum </w:t>
      </w:r>
      <w:proofErr w:type="spellStart"/>
      <w:r w:rsidRPr="00A06AFD">
        <w:rPr>
          <w:lang w:val="ro-MD"/>
        </w:rPr>
        <w:t>şi</w:t>
      </w:r>
      <w:proofErr w:type="spellEnd"/>
      <w:r w:rsidRPr="00A06AFD">
        <w:rPr>
          <w:lang w:val="ro-MD"/>
        </w:rPr>
        <w:t xml:space="preserve"> despre modificarea altor date </w:t>
      </w:r>
      <w:proofErr w:type="spellStart"/>
      <w:r w:rsidRPr="00A06AFD">
        <w:rPr>
          <w:lang w:val="ro-MD"/>
        </w:rPr>
        <w:t>menţionate</w:t>
      </w:r>
      <w:proofErr w:type="spellEnd"/>
      <w:r w:rsidRPr="00A06AFD">
        <w:rPr>
          <w:lang w:val="ro-MD"/>
        </w:rPr>
        <w:t xml:space="preserve"> în contractul de furnizare/prestare a serviciului public de alimentare cu apă </w:t>
      </w:r>
      <w:proofErr w:type="spellStart"/>
      <w:r w:rsidRPr="00A06AFD">
        <w:rPr>
          <w:lang w:val="ro-MD"/>
        </w:rPr>
        <w:t>şi</w:t>
      </w:r>
      <w:proofErr w:type="spellEnd"/>
      <w:r w:rsidRPr="00A06AFD">
        <w:rPr>
          <w:lang w:val="ro-MD"/>
        </w:rPr>
        <w:t xml:space="preserve"> de canalizare;</w:t>
      </w:r>
    </w:p>
    <w:p w14:paraId="446139D9" w14:textId="77777777" w:rsidR="00D87306" w:rsidRPr="00A06AFD" w:rsidRDefault="00D87306" w:rsidP="00D87306">
      <w:pPr>
        <w:pStyle w:val="NormalWeb"/>
        <w:ind w:firstLine="426"/>
        <w:rPr>
          <w:lang w:val="ro-MD"/>
        </w:rPr>
      </w:pPr>
      <w:r w:rsidRPr="00A06AFD">
        <w:rPr>
          <w:lang w:val="ro-MD"/>
        </w:rPr>
        <w:t xml:space="preserve">n) să achite operatorului prejudiciile cauzate prin deteriorarea sistemului public de alimentare cu apă </w:t>
      </w:r>
      <w:proofErr w:type="spellStart"/>
      <w:r w:rsidRPr="00A06AFD">
        <w:rPr>
          <w:lang w:val="ro-MD"/>
        </w:rPr>
        <w:t>şi</w:t>
      </w:r>
      <w:proofErr w:type="spellEnd"/>
      <w:r w:rsidRPr="00A06AFD">
        <w:rPr>
          <w:lang w:val="ro-MD"/>
        </w:rPr>
        <w:t xml:space="preserve"> de canalizare, prin evacuarea în </w:t>
      </w:r>
      <w:proofErr w:type="spellStart"/>
      <w:r w:rsidRPr="00A06AFD">
        <w:rPr>
          <w:lang w:val="ro-MD"/>
        </w:rPr>
        <w:t>reţeaua</w:t>
      </w:r>
      <w:proofErr w:type="spellEnd"/>
      <w:r w:rsidRPr="00A06AFD">
        <w:rPr>
          <w:lang w:val="ro-MD"/>
        </w:rPr>
        <w:t xml:space="preserve"> publică de canalizare a </w:t>
      </w:r>
      <w:proofErr w:type="spellStart"/>
      <w:r w:rsidRPr="00A06AFD">
        <w:rPr>
          <w:lang w:val="ro-MD"/>
        </w:rPr>
        <w:t>substanţelor</w:t>
      </w:r>
      <w:proofErr w:type="spellEnd"/>
      <w:r w:rsidRPr="00A06AFD">
        <w:rPr>
          <w:lang w:val="ro-MD"/>
        </w:rPr>
        <w:t xml:space="preserve"> interzise spre deversare </w:t>
      </w:r>
      <w:proofErr w:type="spellStart"/>
      <w:r w:rsidRPr="00A06AFD">
        <w:rPr>
          <w:lang w:val="ro-MD"/>
        </w:rPr>
        <w:t>şi</w:t>
      </w:r>
      <w:proofErr w:type="spellEnd"/>
      <w:r w:rsidRPr="00A06AFD">
        <w:rPr>
          <w:lang w:val="ro-MD"/>
        </w:rPr>
        <w:t xml:space="preserve"> a apelor uzate cu un </w:t>
      </w:r>
      <w:proofErr w:type="spellStart"/>
      <w:r w:rsidRPr="00A06AFD">
        <w:rPr>
          <w:lang w:val="ro-MD"/>
        </w:rPr>
        <w:t>conţinut</w:t>
      </w:r>
      <w:proofErr w:type="spellEnd"/>
      <w:r w:rsidRPr="00A06AFD">
        <w:rPr>
          <w:lang w:val="ro-MD"/>
        </w:rPr>
        <w:t xml:space="preserve"> sporit de </w:t>
      </w:r>
      <w:proofErr w:type="spellStart"/>
      <w:r w:rsidRPr="00A06AFD">
        <w:rPr>
          <w:lang w:val="ro-MD"/>
        </w:rPr>
        <w:t>poluanţi</w:t>
      </w:r>
      <w:proofErr w:type="spellEnd"/>
      <w:r w:rsidRPr="00A06AFD">
        <w:rPr>
          <w:lang w:val="ro-MD"/>
        </w:rPr>
        <w:t xml:space="preserve">, precum </w:t>
      </w:r>
      <w:proofErr w:type="spellStart"/>
      <w:r w:rsidRPr="00A06AFD">
        <w:rPr>
          <w:lang w:val="ro-MD"/>
        </w:rPr>
        <w:t>şi</w:t>
      </w:r>
      <w:proofErr w:type="spellEnd"/>
      <w:r w:rsidRPr="00A06AFD">
        <w:rPr>
          <w:lang w:val="ro-MD"/>
        </w:rPr>
        <w:t xml:space="preserve"> în alte cazuri prevăzute de </w:t>
      </w:r>
      <w:hyperlink r:id="rId21" w:history="1">
        <w:r w:rsidRPr="00A06AFD">
          <w:rPr>
            <w:rStyle w:val="Hyperlink"/>
            <w:color w:val="auto"/>
            <w:u w:val="none"/>
            <w:lang w:val="ro-MD"/>
          </w:rPr>
          <w:t xml:space="preserve">Legea nr. 303/2013 </w:t>
        </w:r>
      </w:hyperlink>
      <w:r w:rsidRPr="00A06AFD">
        <w:rPr>
          <w:lang w:val="ro-MD"/>
        </w:rPr>
        <w:t>;</w:t>
      </w:r>
    </w:p>
    <w:p w14:paraId="60F5153E" w14:textId="3B29134F" w:rsidR="00D87306" w:rsidRPr="00A06AFD" w:rsidRDefault="00D87306" w:rsidP="00D87306">
      <w:pPr>
        <w:pStyle w:val="NormalWeb"/>
        <w:ind w:firstLine="426"/>
        <w:rPr>
          <w:lang w:val="ro-MD"/>
        </w:rPr>
      </w:pPr>
      <w:r w:rsidRPr="00A06AFD">
        <w:rPr>
          <w:lang w:val="ro-MD"/>
        </w:rPr>
        <w:t xml:space="preserve">o) să sesizeze imediat Operatorul în cazul în care depistează </w:t>
      </w:r>
      <w:proofErr w:type="spellStart"/>
      <w:r w:rsidRPr="00A06AFD">
        <w:rPr>
          <w:lang w:val="ro-MD"/>
        </w:rPr>
        <w:t>defecţiunea</w:t>
      </w:r>
      <w:proofErr w:type="spellEnd"/>
      <w:r w:rsidRPr="00A06AFD">
        <w:rPr>
          <w:lang w:val="ro-MD"/>
        </w:rPr>
        <w:t xml:space="preserve"> </w:t>
      </w:r>
      <w:r w:rsidR="00026DA8">
        <w:rPr>
          <w:lang w:val="ro-MD"/>
        </w:rPr>
        <w:t xml:space="preserve">contor de apă </w:t>
      </w:r>
      <w:r w:rsidRPr="00A06AFD">
        <w:rPr>
          <w:lang w:val="ro-MD"/>
        </w:rPr>
        <w:t>sau violarea sigiliilor aplicate;</w:t>
      </w:r>
    </w:p>
    <w:p w14:paraId="353CDC71" w14:textId="77777777" w:rsidR="00D87306" w:rsidRPr="00A06AFD" w:rsidRDefault="00D87306" w:rsidP="00D87306">
      <w:pPr>
        <w:pStyle w:val="NormalWeb"/>
        <w:ind w:firstLine="426"/>
        <w:rPr>
          <w:lang w:val="ro-MD"/>
        </w:rPr>
      </w:pPr>
      <w:r w:rsidRPr="00A06AFD">
        <w:rPr>
          <w:lang w:val="ro-MD"/>
        </w:rPr>
        <w:t xml:space="preserve">p) să rezilieze contractul de furnizare/prestare a serviciului public de alimentare cu apă </w:t>
      </w:r>
      <w:proofErr w:type="spellStart"/>
      <w:r w:rsidRPr="00A06AFD">
        <w:rPr>
          <w:lang w:val="ro-MD"/>
        </w:rPr>
        <w:t>şi</w:t>
      </w:r>
      <w:proofErr w:type="spellEnd"/>
      <w:r w:rsidRPr="00A06AFD">
        <w:rPr>
          <w:lang w:val="ro-MD"/>
        </w:rPr>
        <w:t xml:space="preserve"> de canalizare, dacă nu are necesitate de aceste servicii, să achite integral Operatorului plata pentru serviciile furnizate/prestate </w:t>
      </w:r>
      <w:proofErr w:type="spellStart"/>
      <w:r w:rsidRPr="00A06AFD">
        <w:rPr>
          <w:lang w:val="ro-MD"/>
        </w:rPr>
        <w:t>şi</w:t>
      </w:r>
      <w:proofErr w:type="spellEnd"/>
      <w:r w:rsidRPr="00A06AFD">
        <w:rPr>
          <w:lang w:val="ro-MD"/>
        </w:rPr>
        <w:t xml:space="preserve"> </w:t>
      </w:r>
      <w:proofErr w:type="spellStart"/>
      <w:r w:rsidRPr="00A06AFD">
        <w:rPr>
          <w:lang w:val="ro-MD"/>
        </w:rPr>
        <w:t>penalităţile</w:t>
      </w:r>
      <w:proofErr w:type="spellEnd"/>
      <w:r w:rsidRPr="00A06AFD">
        <w:rPr>
          <w:lang w:val="ro-MD"/>
        </w:rPr>
        <w:t xml:space="preserve"> calculate conform prevederilor contractului;</w:t>
      </w:r>
    </w:p>
    <w:p w14:paraId="7AE1AA9F" w14:textId="60BF7BBD" w:rsidR="00D87306" w:rsidRPr="00A06AFD" w:rsidRDefault="00D87306" w:rsidP="00D87306">
      <w:pPr>
        <w:pStyle w:val="NormalWeb"/>
        <w:ind w:firstLine="426"/>
        <w:rPr>
          <w:lang w:val="ro-MD"/>
        </w:rPr>
      </w:pPr>
      <w:r w:rsidRPr="00A06AFD">
        <w:rPr>
          <w:lang w:val="ro-MD"/>
        </w:rPr>
        <w:t xml:space="preserve">q) să fie prezent sau să desemneze un reprezentant la efectuarea controlului </w:t>
      </w:r>
      <w:r w:rsidR="00026DA8">
        <w:rPr>
          <w:lang w:val="ro-MD"/>
        </w:rPr>
        <w:t>contor de apă</w:t>
      </w:r>
      <w:r w:rsidRPr="00A06AFD">
        <w:rPr>
          <w:lang w:val="ro-MD"/>
        </w:rPr>
        <w:t xml:space="preserve"> </w:t>
      </w:r>
      <w:proofErr w:type="spellStart"/>
      <w:r w:rsidRPr="00A06AFD">
        <w:rPr>
          <w:lang w:val="ro-MD"/>
        </w:rPr>
        <w:t>şi</w:t>
      </w:r>
      <w:proofErr w:type="spellEnd"/>
      <w:r w:rsidRPr="00A06AFD">
        <w:rPr>
          <w:lang w:val="ro-MD"/>
        </w:rPr>
        <w:t xml:space="preserve"> al sigiliilor aplicate;</w:t>
      </w:r>
    </w:p>
    <w:p w14:paraId="3E5B9238" w14:textId="10451C25" w:rsidR="00D87306" w:rsidRPr="00A06AFD" w:rsidRDefault="00D87306" w:rsidP="00D87306">
      <w:pPr>
        <w:pStyle w:val="NormalWeb"/>
        <w:ind w:firstLine="426"/>
        <w:rPr>
          <w:lang w:val="ro-MD"/>
        </w:rPr>
      </w:pPr>
      <w:r w:rsidRPr="00A06AFD">
        <w:rPr>
          <w:lang w:val="ro-MD"/>
        </w:rPr>
        <w:t xml:space="preserve">r) să nu intervină personal în </w:t>
      </w:r>
      <w:r w:rsidR="00026DA8">
        <w:rPr>
          <w:lang w:val="ro-MD"/>
        </w:rPr>
        <w:t>contor</w:t>
      </w:r>
      <w:r w:rsidR="00DF7D6C">
        <w:rPr>
          <w:lang w:val="ro-MD"/>
        </w:rPr>
        <w:t>ul</w:t>
      </w:r>
      <w:r w:rsidR="00026DA8">
        <w:rPr>
          <w:lang w:val="ro-MD"/>
        </w:rPr>
        <w:t xml:space="preserve"> de apă</w:t>
      </w:r>
      <w:r w:rsidRPr="00A06AFD">
        <w:rPr>
          <w:lang w:val="ro-MD"/>
        </w:rPr>
        <w:t xml:space="preserve"> sau în </w:t>
      </w:r>
      <w:proofErr w:type="spellStart"/>
      <w:r w:rsidRPr="00A06AFD">
        <w:rPr>
          <w:lang w:val="ro-MD"/>
        </w:rPr>
        <w:t>instalaţiile</w:t>
      </w:r>
      <w:proofErr w:type="spellEnd"/>
      <w:r w:rsidRPr="00A06AFD">
        <w:rPr>
          <w:lang w:val="ro-MD"/>
        </w:rPr>
        <w:t xml:space="preserve"> operatorului, situate pe proprietatea consumatorului și să nu permită acest lucru altor persoane; </w:t>
      </w:r>
    </w:p>
    <w:p w14:paraId="5A053CF1" w14:textId="77777777" w:rsidR="009405C4" w:rsidRPr="00A06AFD" w:rsidRDefault="00823E77" w:rsidP="00D87306">
      <w:pPr>
        <w:pStyle w:val="NormalWeb"/>
        <w:ind w:firstLine="426"/>
        <w:rPr>
          <w:lang w:val="ro-MD"/>
        </w:rPr>
      </w:pPr>
      <w:r w:rsidRPr="00A06AFD">
        <w:rPr>
          <w:lang w:val="ro-RO"/>
        </w:rPr>
        <w:t xml:space="preserve">s) </w:t>
      </w:r>
      <w:r w:rsidR="009405C4" w:rsidRPr="00A06AFD">
        <w:rPr>
          <w:lang w:val="ro-RO"/>
        </w:rPr>
        <w:t>să nu admită și să nu execute, fără acordul operatorului, modificări sau conectări suplimentare în afara proiectului la rețelele interne de alimentare cu apă și de canalizare</w:t>
      </w:r>
      <w:r w:rsidRPr="00A06AFD">
        <w:rPr>
          <w:lang w:val="ro-RO"/>
        </w:rPr>
        <w:t>;</w:t>
      </w:r>
    </w:p>
    <w:p w14:paraId="662A895A" w14:textId="77777777" w:rsidR="00DF7D6C" w:rsidRDefault="00823E77" w:rsidP="00DF7D6C">
      <w:pPr>
        <w:pStyle w:val="NormalWeb"/>
        <w:ind w:firstLine="426"/>
        <w:rPr>
          <w:lang w:val="ro-MD"/>
        </w:rPr>
      </w:pPr>
      <w:r w:rsidRPr="00A06AFD">
        <w:rPr>
          <w:lang w:val="ro-MD"/>
        </w:rPr>
        <w:t>t</w:t>
      </w:r>
      <w:r w:rsidR="00D87306" w:rsidRPr="00A06AFD">
        <w:rPr>
          <w:lang w:val="ro-MD"/>
        </w:rPr>
        <w:t xml:space="preserve">) să solicite Operatorului </w:t>
      </w:r>
      <w:proofErr w:type="spellStart"/>
      <w:r w:rsidR="00D87306" w:rsidRPr="00A06AFD">
        <w:rPr>
          <w:lang w:val="ro-MD"/>
        </w:rPr>
        <w:t>condiţiile</w:t>
      </w:r>
      <w:proofErr w:type="spellEnd"/>
      <w:r w:rsidR="00D87306" w:rsidRPr="00A06AFD">
        <w:rPr>
          <w:lang w:val="ro-MD"/>
        </w:rPr>
        <w:t xml:space="preserve"> pentru separarea </w:t>
      </w:r>
      <w:proofErr w:type="spellStart"/>
      <w:r w:rsidR="00D87306" w:rsidRPr="00A06AFD">
        <w:rPr>
          <w:lang w:val="ro-MD"/>
        </w:rPr>
        <w:t>evidenţei</w:t>
      </w:r>
      <w:proofErr w:type="spellEnd"/>
      <w:r w:rsidR="00D87306" w:rsidRPr="00A06AFD">
        <w:rPr>
          <w:lang w:val="ro-MD"/>
        </w:rPr>
        <w:t xml:space="preserve"> apei consumate în alte scopuri decât cele indicate în contractul de furnizare/prestare a serviciului public de alimentare cu apă </w:t>
      </w:r>
      <w:proofErr w:type="spellStart"/>
      <w:r w:rsidR="00D87306" w:rsidRPr="00A06AFD">
        <w:rPr>
          <w:lang w:val="ro-MD"/>
        </w:rPr>
        <w:t>şi</w:t>
      </w:r>
      <w:proofErr w:type="spellEnd"/>
      <w:r w:rsidR="00D87306" w:rsidRPr="00A06AFD">
        <w:rPr>
          <w:lang w:val="ro-MD"/>
        </w:rPr>
        <w:t xml:space="preserve"> de canalizare;</w:t>
      </w:r>
    </w:p>
    <w:p w14:paraId="1313E12E" w14:textId="33379A7A" w:rsidR="00D87306" w:rsidRPr="00A06AFD" w:rsidRDefault="00DF7D6C" w:rsidP="00DF7D6C">
      <w:pPr>
        <w:pStyle w:val="NormalWeb"/>
        <w:ind w:firstLine="426"/>
        <w:rPr>
          <w:lang w:val="ro-MD"/>
        </w:rPr>
      </w:pPr>
      <w:r>
        <w:rPr>
          <w:lang w:val="ro-MD"/>
        </w:rPr>
        <w:t>u)</w:t>
      </w:r>
      <w:r w:rsidR="004C0CAA" w:rsidRPr="00A06AFD">
        <w:rPr>
          <w:lang w:val="ro-MD"/>
        </w:rPr>
        <w:t xml:space="preserve"> La consumatorii, alții decât cei casnici</w:t>
      </w:r>
      <w:r w:rsidR="00D87306" w:rsidRPr="00A06AFD">
        <w:rPr>
          <w:lang w:val="ro-MD"/>
        </w:rPr>
        <w:t>:</w:t>
      </w:r>
    </w:p>
    <w:p w14:paraId="7CB25E1A" w14:textId="77777777" w:rsidR="00D87306" w:rsidRPr="00A06AFD" w:rsidRDefault="00D87306" w:rsidP="00D87306">
      <w:pPr>
        <w:pStyle w:val="NormalWeb"/>
        <w:ind w:firstLine="426"/>
        <w:rPr>
          <w:lang w:val="ro-MD"/>
        </w:rPr>
      </w:pPr>
      <w:r w:rsidRPr="00A06AFD">
        <w:rPr>
          <w:lang w:val="ro-MD"/>
        </w:rPr>
        <w:t xml:space="preserve">- să numească prin ordin </w:t>
      </w:r>
      <w:proofErr w:type="spellStart"/>
      <w:r w:rsidRPr="00A06AFD">
        <w:rPr>
          <w:lang w:val="ro-MD"/>
        </w:rPr>
        <w:t>şi</w:t>
      </w:r>
      <w:proofErr w:type="spellEnd"/>
      <w:r w:rsidRPr="00A06AFD">
        <w:rPr>
          <w:lang w:val="ro-MD"/>
        </w:rPr>
        <w:t xml:space="preserve"> să prezinte Operatorului persoanele responsabile pentru prelevarea probelor de ape uzate evacuate </w:t>
      </w:r>
      <w:proofErr w:type="spellStart"/>
      <w:r w:rsidRPr="00A06AFD">
        <w:rPr>
          <w:lang w:val="ro-MD"/>
        </w:rPr>
        <w:t>şi</w:t>
      </w:r>
      <w:proofErr w:type="spellEnd"/>
      <w:r w:rsidRPr="00A06AFD">
        <w:rPr>
          <w:lang w:val="ro-MD"/>
        </w:rPr>
        <w:t xml:space="preserve"> pentru semnarea actelor respective; - să participe la prelevarea de către operator a probelor apelor uzate </w:t>
      </w:r>
      <w:proofErr w:type="spellStart"/>
      <w:r w:rsidRPr="00A06AFD">
        <w:rPr>
          <w:lang w:val="ro-MD"/>
        </w:rPr>
        <w:t>şi</w:t>
      </w:r>
      <w:proofErr w:type="spellEnd"/>
      <w:r w:rsidRPr="00A06AFD">
        <w:rPr>
          <w:lang w:val="ro-MD"/>
        </w:rPr>
        <w:t xml:space="preserve"> să semneze actele respective;  </w:t>
      </w:r>
    </w:p>
    <w:p w14:paraId="61D0F4B8" w14:textId="77777777" w:rsidR="00D87306" w:rsidRPr="00A06AFD" w:rsidRDefault="00D87306" w:rsidP="00D87306">
      <w:pPr>
        <w:pStyle w:val="NormalWeb"/>
        <w:ind w:firstLine="426"/>
        <w:rPr>
          <w:lang w:val="ro-MD"/>
        </w:rPr>
      </w:pPr>
      <w:r w:rsidRPr="00A06AFD">
        <w:rPr>
          <w:lang w:val="ro-MD"/>
        </w:rPr>
        <w:t xml:space="preserve">- să respecte </w:t>
      </w:r>
      <w:proofErr w:type="spellStart"/>
      <w:r w:rsidRPr="00A06AFD">
        <w:rPr>
          <w:lang w:val="ro-MD"/>
        </w:rPr>
        <w:t>condiţiile</w:t>
      </w:r>
      <w:proofErr w:type="spellEnd"/>
      <w:r w:rsidRPr="00A06AFD">
        <w:rPr>
          <w:lang w:val="ro-MD"/>
        </w:rPr>
        <w:t xml:space="preserve"> de deversare a apelor uzate, să nu evacueze în sistemul public de canalizare a </w:t>
      </w:r>
      <w:proofErr w:type="spellStart"/>
      <w:r w:rsidRPr="00A06AFD">
        <w:rPr>
          <w:lang w:val="ro-MD"/>
        </w:rPr>
        <w:t>substanţelor</w:t>
      </w:r>
      <w:proofErr w:type="spellEnd"/>
      <w:r w:rsidRPr="00A06AFD">
        <w:rPr>
          <w:lang w:val="ro-MD"/>
        </w:rPr>
        <w:t xml:space="preserve"> interzise spre deversare </w:t>
      </w:r>
      <w:proofErr w:type="spellStart"/>
      <w:r w:rsidRPr="00A06AFD">
        <w:rPr>
          <w:lang w:val="ro-MD"/>
        </w:rPr>
        <w:t>şi</w:t>
      </w:r>
      <w:proofErr w:type="spellEnd"/>
      <w:r w:rsidRPr="00A06AFD">
        <w:rPr>
          <w:lang w:val="ro-MD"/>
        </w:rPr>
        <w:t xml:space="preserve"> a </w:t>
      </w:r>
      <w:proofErr w:type="spellStart"/>
      <w:r w:rsidRPr="00A06AFD">
        <w:rPr>
          <w:lang w:val="ro-MD"/>
        </w:rPr>
        <w:t>substanţelor</w:t>
      </w:r>
      <w:proofErr w:type="spellEnd"/>
      <w:r w:rsidRPr="00A06AFD">
        <w:rPr>
          <w:lang w:val="ro-MD"/>
        </w:rPr>
        <w:t xml:space="preserve"> care pot provoca avarieri ale </w:t>
      </w:r>
      <w:proofErr w:type="spellStart"/>
      <w:r w:rsidRPr="00A06AFD">
        <w:rPr>
          <w:lang w:val="ro-MD"/>
        </w:rPr>
        <w:t>reţelelor</w:t>
      </w:r>
      <w:proofErr w:type="spellEnd"/>
      <w:r w:rsidRPr="00A06AFD">
        <w:rPr>
          <w:lang w:val="ro-MD"/>
        </w:rPr>
        <w:t xml:space="preserve"> sau pot afecta </w:t>
      </w:r>
      <w:proofErr w:type="spellStart"/>
      <w:r w:rsidRPr="00A06AFD">
        <w:rPr>
          <w:lang w:val="ro-MD"/>
        </w:rPr>
        <w:t>funcţionarea</w:t>
      </w:r>
      <w:proofErr w:type="spellEnd"/>
      <w:r w:rsidRPr="00A06AFD">
        <w:rPr>
          <w:lang w:val="ro-MD"/>
        </w:rPr>
        <w:t xml:space="preserve"> </w:t>
      </w:r>
      <w:proofErr w:type="spellStart"/>
      <w:r w:rsidRPr="00A06AFD">
        <w:rPr>
          <w:lang w:val="ro-MD"/>
        </w:rPr>
        <w:t>instalaţiilor</w:t>
      </w:r>
      <w:proofErr w:type="spellEnd"/>
      <w:r w:rsidRPr="00A06AFD">
        <w:rPr>
          <w:lang w:val="ro-MD"/>
        </w:rPr>
        <w:t xml:space="preserve"> de epurare; </w:t>
      </w:r>
    </w:p>
    <w:p w14:paraId="284918A0" w14:textId="77777777" w:rsidR="00D87306" w:rsidRPr="00A06AFD" w:rsidRDefault="00D87306" w:rsidP="00D87306">
      <w:pPr>
        <w:pStyle w:val="NormalWeb"/>
        <w:ind w:firstLine="426"/>
        <w:rPr>
          <w:lang w:val="ro-MD"/>
        </w:rPr>
      </w:pPr>
      <w:r w:rsidRPr="00A06AFD">
        <w:rPr>
          <w:lang w:val="ro-MD"/>
        </w:rPr>
        <w:t xml:space="preserve">- să comunice imediat Operatorului despre toate deteriorările în procesul tehnologic care pot aduce la deteriorarea regimului normal de </w:t>
      </w:r>
      <w:proofErr w:type="spellStart"/>
      <w:r w:rsidRPr="00A06AFD">
        <w:rPr>
          <w:lang w:val="ro-MD"/>
        </w:rPr>
        <w:t>funcţionare</w:t>
      </w:r>
      <w:proofErr w:type="spellEnd"/>
      <w:r w:rsidRPr="00A06AFD">
        <w:rPr>
          <w:lang w:val="ro-MD"/>
        </w:rPr>
        <w:t xml:space="preserve"> al </w:t>
      </w:r>
      <w:proofErr w:type="spellStart"/>
      <w:r w:rsidRPr="00A06AFD">
        <w:rPr>
          <w:lang w:val="ro-MD"/>
        </w:rPr>
        <w:t>reţelelor</w:t>
      </w:r>
      <w:proofErr w:type="spellEnd"/>
      <w:r w:rsidRPr="00A06AFD">
        <w:rPr>
          <w:lang w:val="ro-MD"/>
        </w:rPr>
        <w:t xml:space="preserve"> publice de canalizare </w:t>
      </w:r>
      <w:proofErr w:type="spellStart"/>
      <w:r w:rsidRPr="00A06AFD">
        <w:rPr>
          <w:lang w:val="ro-MD"/>
        </w:rPr>
        <w:t>şi</w:t>
      </w:r>
      <w:proofErr w:type="spellEnd"/>
      <w:r w:rsidRPr="00A06AFD">
        <w:rPr>
          <w:lang w:val="ro-MD"/>
        </w:rPr>
        <w:t xml:space="preserve"> a </w:t>
      </w:r>
      <w:proofErr w:type="spellStart"/>
      <w:r w:rsidRPr="00A06AFD">
        <w:rPr>
          <w:lang w:val="ro-MD"/>
        </w:rPr>
        <w:t>instalaţiilor</w:t>
      </w:r>
      <w:proofErr w:type="spellEnd"/>
      <w:r w:rsidRPr="00A06AFD">
        <w:rPr>
          <w:lang w:val="ro-MD"/>
        </w:rPr>
        <w:t xml:space="preserve"> de epurare ;</w:t>
      </w:r>
    </w:p>
    <w:p w14:paraId="17428D8A" w14:textId="031DC467" w:rsidR="00D87306" w:rsidRPr="00A06AFD" w:rsidRDefault="00DF7D6C" w:rsidP="00D87306">
      <w:pPr>
        <w:pStyle w:val="NormalWeb"/>
        <w:ind w:firstLine="426"/>
        <w:rPr>
          <w:lang w:val="ro-MD"/>
        </w:rPr>
      </w:pPr>
      <w:r>
        <w:rPr>
          <w:lang w:val="ro-MD"/>
        </w:rPr>
        <w:t>v</w:t>
      </w:r>
      <w:r w:rsidR="00D87306" w:rsidRPr="00A06AFD">
        <w:rPr>
          <w:lang w:val="ro-MD"/>
        </w:rPr>
        <w:t xml:space="preserve">) să </w:t>
      </w:r>
      <w:proofErr w:type="spellStart"/>
      <w:r w:rsidR="00D87306" w:rsidRPr="00A06AFD">
        <w:rPr>
          <w:lang w:val="ro-MD"/>
        </w:rPr>
        <w:t>întreţină</w:t>
      </w:r>
      <w:proofErr w:type="spellEnd"/>
      <w:r w:rsidR="00D87306" w:rsidRPr="00A06AFD">
        <w:rPr>
          <w:lang w:val="ro-MD"/>
        </w:rPr>
        <w:t xml:space="preserve"> în </w:t>
      </w:r>
      <w:proofErr w:type="spellStart"/>
      <w:r w:rsidR="00D87306" w:rsidRPr="00A06AFD">
        <w:rPr>
          <w:lang w:val="ro-MD"/>
        </w:rPr>
        <w:t>condiţii</w:t>
      </w:r>
      <w:proofErr w:type="spellEnd"/>
      <w:r w:rsidR="00D87306" w:rsidRPr="00A06AFD">
        <w:rPr>
          <w:lang w:val="ro-MD"/>
        </w:rPr>
        <w:t xml:space="preserve"> normale căminul de </w:t>
      </w:r>
      <w:proofErr w:type="spellStart"/>
      <w:r w:rsidR="00D87306" w:rsidRPr="00A06AFD">
        <w:rPr>
          <w:lang w:val="ro-MD"/>
        </w:rPr>
        <w:t>branşare</w:t>
      </w:r>
      <w:proofErr w:type="spellEnd"/>
      <w:r w:rsidR="00D87306" w:rsidRPr="00A06AFD">
        <w:rPr>
          <w:lang w:val="ro-MD"/>
        </w:rPr>
        <w:t xml:space="preserve"> </w:t>
      </w:r>
      <w:proofErr w:type="spellStart"/>
      <w:r w:rsidR="00D87306" w:rsidRPr="00A06AFD">
        <w:rPr>
          <w:lang w:val="ro-MD"/>
        </w:rPr>
        <w:t>şi</w:t>
      </w:r>
      <w:proofErr w:type="spellEnd"/>
      <w:r w:rsidR="00D87306" w:rsidRPr="00A06AFD">
        <w:rPr>
          <w:lang w:val="ro-MD"/>
        </w:rPr>
        <w:t xml:space="preserve"> căminul de control al </w:t>
      </w:r>
      <w:proofErr w:type="spellStart"/>
      <w:r w:rsidR="00D87306" w:rsidRPr="00A06AFD">
        <w:rPr>
          <w:lang w:val="ro-MD"/>
        </w:rPr>
        <w:t>calităţii</w:t>
      </w:r>
      <w:proofErr w:type="spellEnd"/>
      <w:r w:rsidR="00D87306" w:rsidRPr="00A06AFD">
        <w:rPr>
          <w:lang w:val="ro-MD"/>
        </w:rPr>
        <w:t xml:space="preserve"> apelor uzate.</w:t>
      </w:r>
    </w:p>
    <w:p w14:paraId="6F3CB1AF" w14:textId="77777777" w:rsidR="000A5B99" w:rsidRPr="00A06AFD" w:rsidRDefault="000A5B99" w:rsidP="00D87306">
      <w:pPr>
        <w:pStyle w:val="cp"/>
        <w:ind w:firstLine="426"/>
        <w:rPr>
          <w:lang w:val="ro-MD"/>
        </w:rPr>
      </w:pPr>
    </w:p>
    <w:p w14:paraId="06797C84" w14:textId="77777777" w:rsidR="00D87306" w:rsidRPr="00A06AFD" w:rsidRDefault="00AF30BF" w:rsidP="00D87306">
      <w:pPr>
        <w:pStyle w:val="cp"/>
        <w:ind w:firstLine="426"/>
        <w:rPr>
          <w:lang w:val="ro-MD"/>
        </w:rPr>
      </w:pPr>
      <w:r w:rsidRPr="00A06AFD">
        <w:rPr>
          <w:lang w:val="ro-MD"/>
        </w:rPr>
        <w:t>V</w:t>
      </w:r>
      <w:r w:rsidR="00D87306" w:rsidRPr="00A06AFD">
        <w:rPr>
          <w:lang w:val="ro-MD"/>
        </w:rPr>
        <w:t>. RĂSPUNDEREA CONTRACTUALĂ</w:t>
      </w:r>
    </w:p>
    <w:p w14:paraId="11905ED8" w14:textId="517E0EE4" w:rsidR="00D87306" w:rsidRPr="00A06AFD" w:rsidRDefault="00D87306" w:rsidP="00DF7D6C">
      <w:pPr>
        <w:pStyle w:val="NoSpacing"/>
        <w:jc w:val="both"/>
        <w:rPr>
          <w:lang w:val="ro-MD"/>
        </w:rPr>
      </w:pPr>
    </w:p>
    <w:p w14:paraId="6A933DA3" w14:textId="7E5A95CA" w:rsidR="00D87306" w:rsidRPr="00A06AFD" w:rsidRDefault="00DF7D6C" w:rsidP="00D87306">
      <w:pPr>
        <w:pStyle w:val="NoSpacing"/>
        <w:ind w:firstLine="426"/>
        <w:jc w:val="both"/>
        <w:rPr>
          <w:lang w:val="ro-MD"/>
        </w:rPr>
      </w:pPr>
      <w:r>
        <w:rPr>
          <w:b/>
          <w:lang w:val="ro-MD"/>
        </w:rPr>
        <w:t>12</w:t>
      </w:r>
      <w:r w:rsidR="00D87306" w:rsidRPr="00A06AFD">
        <w:rPr>
          <w:b/>
          <w:lang w:val="ro-MD"/>
        </w:rPr>
        <w:t>.</w:t>
      </w:r>
      <w:r w:rsidR="00D87306" w:rsidRPr="00A06AFD">
        <w:rPr>
          <w:lang w:val="ro-MD"/>
        </w:rPr>
        <w:t xml:space="preserve"> Operatorul restituie suma percepută suplimentar de la Consumator </w:t>
      </w:r>
      <w:proofErr w:type="spellStart"/>
      <w:r w:rsidR="00D87306" w:rsidRPr="00A06AFD">
        <w:rPr>
          <w:lang w:val="ro-MD"/>
        </w:rPr>
        <w:t>şi</w:t>
      </w:r>
      <w:proofErr w:type="spellEnd"/>
      <w:r w:rsidR="00D87306" w:rsidRPr="00A06AFD">
        <w:rPr>
          <w:lang w:val="ro-MD"/>
        </w:rPr>
        <w:t xml:space="preserve"> repară prejudiciile cauzate Consumatorului în procesul de furnizare/prestare a serviciului public de alimentare cu apă </w:t>
      </w:r>
      <w:proofErr w:type="spellStart"/>
      <w:r w:rsidR="00D87306" w:rsidRPr="00A06AFD">
        <w:rPr>
          <w:lang w:val="ro-MD"/>
        </w:rPr>
        <w:t>şi</w:t>
      </w:r>
      <w:proofErr w:type="spellEnd"/>
      <w:r w:rsidR="00D87306" w:rsidRPr="00A06AFD">
        <w:rPr>
          <w:lang w:val="ro-MD"/>
        </w:rPr>
        <w:t xml:space="preserve"> de canalizare.</w:t>
      </w:r>
    </w:p>
    <w:p w14:paraId="2DB086C2" w14:textId="0591F327" w:rsidR="00D87306" w:rsidRPr="00A06AFD" w:rsidRDefault="00DF7D6C" w:rsidP="00D87306">
      <w:pPr>
        <w:pStyle w:val="NoSpacing"/>
        <w:ind w:firstLine="426"/>
        <w:jc w:val="both"/>
        <w:rPr>
          <w:lang w:val="ro-MD"/>
        </w:rPr>
      </w:pPr>
      <w:r>
        <w:rPr>
          <w:b/>
          <w:lang w:val="ro-MD"/>
        </w:rPr>
        <w:lastRenderedPageBreak/>
        <w:t>13</w:t>
      </w:r>
      <w:r w:rsidR="00D87306" w:rsidRPr="00A06AFD">
        <w:rPr>
          <w:b/>
          <w:lang w:val="ro-MD"/>
        </w:rPr>
        <w:t>.</w:t>
      </w:r>
      <w:r w:rsidR="00D87306" w:rsidRPr="00A06AFD">
        <w:rPr>
          <w:lang w:val="ro-MD"/>
        </w:rPr>
        <w:t xml:space="preserve"> Operatorul nu poartă răspundere pentru nerespectarea </w:t>
      </w:r>
      <w:proofErr w:type="spellStart"/>
      <w:r w:rsidR="00D87306" w:rsidRPr="00A06AFD">
        <w:rPr>
          <w:lang w:val="ro-MD"/>
        </w:rPr>
        <w:t>obligaţiilor</w:t>
      </w:r>
      <w:proofErr w:type="spellEnd"/>
      <w:r w:rsidR="00D87306" w:rsidRPr="00A06AFD">
        <w:rPr>
          <w:lang w:val="ro-MD"/>
        </w:rPr>
        <w:t xml:space="preserve"> contractuale în cazul în care acestea nu sunt datorate culpei Operatorului.</w:t>
      </w:r>
    </w:p>
    <w:p w14:paraId="682E9392" w14:textId="65361B08" w:rsidR="00D87306" w:rsidRPr="00A06AFD" w:rsidRDefault="00DF7D6C" w:rsidP="00D87306">
      <w:pPr>
        <w:pStyle w:val="NoSpacing"/>
        <w:ind w:firstLine="426"/>
        <w:jc w:val="both"/>
        <w:rPr>
          <w:lang w:val="ro-MD"/>
        </w:rPr>
      </w:pPr>
      <w:r>
        <w:rPr>
          <w:b/>
          <w:lang w:val="ro-MD"/>
        </w:rPr>
        <w:t>14</w:t>
      </w:r>
      <w:r w:rsidR="00D87306" w:rsidRPr="00A06AFD">
        <w:rPr>
          <w:b/>
          <w:lang w:val="ro-MD"/>
        </w:rPr>
        <w:t>.</w:t>
      </w:r>
      <w:r w:rsidR="00D87306" w:rsidRPr="00A06AFD">
        <w:rPr>
          <w:lang w:val="ro-MD"/>
        </w:rPr>
        <w:t xml:space="preserve"> Consumatorul repară daunele justificate, provocate de nerespectarea prevederilor contractului de furnizare/prestare a serviciului public de alimentare cu apă </w:t>
      </w:r>
      <w:proofErr w:type="spellStart"/>
      <w:r w:rsidR="00D87306" w:rsidRPr="00A06AFD">
        <w:rPr>
          <w:lang w:val="ro-MD"/>
        </w:rPr>
        <w:t>şi</w:t>
      </w:r>
      <w:proofErr w:type="spellEnd"/>
      <w:r w:rsidR="00D87306" w:rsidRPr="00A06AFD">
        <w:rPr>
          <w:lang w:val="ro-MD"/>
        </w:rPr>
        <w:t xml:space="preserve"> de canalizare.</w:t>
      </w:r>
    </w:p>
    <w:p w14:paraId="5DE032BC" w14:textId="65BC83D8" w:rsidR="00D87306" w:rsidRPr="00A06AFD" w:rsidRDefault="00DF7D6C" w:rsidP="00D87306">
      <w:pPr>
        <w:pStyle w:val="NoSpacing"/>
        <w:ind w:firstLine="426"/>
        <w:jc w:val="both"/>
        <w:rPr>
          <w:lang w:val="ro-MD"/>
        </w:rPr>
      </w:pPr>
      <w:r>
        <w:rPr>
          <w:b/>
          <w:lang w:val="ro-MD"/>
        </w:rPr>
        <w:t>15</w:t>
      </w:r>
      <w:r w:rsidR="00D87306" w:rsidRPr="00A06AFD">
        <w:rPr>
          <w:b/>
          <w:lang w:val="ro-MD"/>
        </w:rPr>
        <w:t>.</w:t>
      </w:r>
      <w:r w:rsidR="00D87306" w:rsidRPr="00A06AFD">
        <w:rPr>
          <w:lang w:val="ro-MD"/>
        </w:rPr>
        <w:t xml:space="preserve"> În cazul </w:t>
      </w:r>
      <w:proofErr w:type="spellStart"/>
      <w:r w:rsidR="00D87306" w:rsidRPr="00A06AFD">
        <w:rPr>
          <w:lang w:val="ro-MD"/>
        </w:rPr>
        <w:t>apariţiei</w:t>
      </w:r>
      <w:proofErr w:type="spellEnd"/>
      <w:r w:rsidR="00D87306" w:rsidRPr="00A06AFD">
        <w:rPr>
          <w:lang w:val="ro-MD"/>
        </w:rPr>
        <w:t xml:space="preserve"> unor </w:t>
      </w:r>
      <w:proofErr w:type="spellStart"/>
      <w:r w:rsidR="00D87306" w:rsidRPr="00A06AFD">
        <w:rPr>
          <w:lang w:val="ro-MD"/>
        </w:rPr>
        <w:t>situaţii</w:t>
      </w:r>
      <w:proofErr w:type="spellEnd"/>
      <w:r w:rsidR="00D87306" w:rsidRPr="00A06AFD">
        <w:rPr>
          <w:lang w:val="ro-MD"/>
        </w:rPr>
        <w:t xml:space="preserve"> de </w:t>
      </w:r>
      <w:proofErr w:type="spellStart"/>
      <w:r w:rsidR="00D87306" w:rsidRPr="00A06AFD">
        <w:rPr>
          <w:lang w:val="ro-MD"/>
        </w:rPr>
        <w:t>forţă</w:t>
      </w:r>
      <w:proofErr w:type="spellEnd"/>
      <w:r w:rsidR="00D87306" w:rsidRPr="00A06AFD">
        <w:rPr>
          <w:lang w:val="ro-MD"/>
        </w:rPr>
        <w:t xml:space="preserve"> majoră partea care o invocă este exonerată de răspundere în </w:t>
      </w:r>
      <w:proofErr w:type="spellStart"/>
      <w:r w:rsidR="00D87306" w:rsidRPr="00A06AFD">
        <w:rPr>
          <w:lang w:val="ro-MD"/>
        </w:rPr>
        <w:t>condiţiile</w:t>
      </w:r>
      <w:proofErr w:type="spellEnd"/>
      <w:r w:rsidR="00D87306" w:rsidRPr="00A06AFD">
        <w:rPr>
          <w:lang w:val="ro-MD"/>
        </w:rPr>
        <w:t xml:space="preserve"> legii.</w:t>
      </w:r>
    </w:p>
    <w:p w14:paraId="7D07494F" w14:textId="5D1DCBB4" w:rsidR="000A5B99" w:rsidRDefault="00DF7D6C" w:rsidP="00776E41">
      <w:pPr>
        <w:pStyle w:val="NoSpacing"/>
        <w:ind w:firstLine="426"/>
        <w:jc w:val="both"/>
        <w:rPr>
          <w:lang w:val="ro-MD"/>
        </w:rPr>
      </w:pPr>
      <w:r>
        <w:rPr>
          <w:b/>
          <w:lang w:val="ro-MD"/>
        </w:rPr>
        <w:t>16</w:t>
      </w:r>
      <w:r w:rsidR="00D87306" w:rsidRPr="00A06AFD">
        <w:rPr>
          <w:b/>
          <w:lang w:val="ro-MD"/>
        </w:rPr>
        <w:t>.</w:t>
      </w:r>
      <w:r w:rsidR="00D87306" w:rsidRPr="00A06AFD">
        <w:rPr>
          <w:lang w:val="ro-MD"/>
        </w:rPr>
        <w:t xml:space="preserve"> Partea care invocă </w:t>
      </w:r>
      <w:proofErr w:type="spellStart"/>
      <w:r w:rsidR="00D87306" w:rsidRPr="00A06AFD">
        <w:rPr>
          <w:lang w:val="ro-MD"/>
        </w:rPr>
        <w:t>forţa</w:t>
      </w:r>
      <w:proofErr w:type="spellEnd"/>
      <w:r w:rsidR="00D87306" w:rsidRPr="00A06AFD">
        <w:rPr>
          <w:lang w:val="ro-MD"/>
        </w:rPr>
        <w:t xml:space="preserve"> majoră este obligată să notifice celeilalte </w:t>
      </w:r>
      <w:proofErr w:type="spellStart"/>
      <w:r w:rsidR="00D87306" w:rsidRPr="00A06AFD">
        <w:rPr>
          <w:lang w:val="ro-MD"/>
        </w:rPr>
        <w:t>părţi</w:t>
      </w:r>
      <w:proofErr w:type="spellEnd"/>
      <w:r w:rsidR="00D87306" w:rsidRPr="00A06AFD">
        <w:rPr>
          <w:lang w:val="ro-MD"/>
        </w:rPr>
        <w:t xml:space="preserve">, în termenul de 48 de ore, despre producerea evenimentului, apreciind perioada în care urmările ei încetează, cu confirmarea </w:t>
      </w:r>
      <w:proofErr w:type="spellStart"/>
      <w:r w:rsidR="00D87306" w:rsidRPr="00A06AFD">
        <w:rPr>
          <w:lang w:val="ro-MD"/>
        </w:rPr>
        <w:t>autorităţilor</w:t>
      </w:r>
      <w:proofErr w:type="spellEnd"/>
      <w:r w:rsidR="00D87306" w:rsidRPr="00A06AFD">
        <w:rPr>
          <w:lang w:val="ro-MD"/>
        </w:rPr>
        <w:t xml:space="preserve"> competente de la locul producerii evenimentului, </w:t>
      </w:r>
      <w:proofErr w:type="spellStart"/>
      <w:r w:rsidR="00D87306" w:rsidRPr="00A06AFD">
        <w:rPr>
          <w:lang w:val="ro-MD"/>
        </w:rPr>
        <w:t>şi</w:t>
      </w:r>
      <w:proofErr w:type="spellEnd"/>
      <w:r w:rsidR="00D87306" w:rsidRPr="00A06AFD">
        <w:rPr>
          <w:lang w:val="ro-MD"/>
        </w:rPr>
        <w:t xml:space="preserve"> să ia toate măsurile posibile în vederea limitării </w:t>
      </w:r>
      <w:proofErr w:type="spellStart"/>
      <w:r w:rsidR="00D87306" w:rsidRPr="00A06AFD">
        <w:rPr>
          <w:lang w:val="ro-MD"/>
        </w:rPr>
        <w:t>consecinţelor</w:t>
      </w:r>
      <w:proofErr w:type="spellEnd"/>
      <w:r w:rsidR="00D87306" w:rsidRPr="00A06AFD">
        <w:rPr>
          <w:lang w:val="ro-MD"/>
        </w:rPr>
        <w:t xml:space="preserve"> lui. </w:t>
      </w:r>
    </w:p>
    <w:p w14:paraId="5B1C960D" w14:textId="77777777" w:rsidR="00DF7D6C" w:rsidRPr="00A06AFD" w:rsidRDefault="00DF7D6C" w:rsidP="00776E41">
      <w:pPr>
        <w:pStyle w:val="NoSpacing"/>
        <w:ind w:firstLine="426"/>
        <w:jc w:val="both"/>
        <w:rPr>
          <w:lang w:val="ro-MD"/>
        </w:rPr>
      </w:pPr>
    </w:p>
    <w:p w14:paraId="1B9454F0" w14:textId="77777777" w:rsidR="00D87306" w:rsidRPr="00A06AFD" w:rsidRDefault="00D87306" w:rsidP="00D87306">
      <w:pPr>
        <w:pStyle w:val="NoSpacing"/>
        <w:ind w:firstLine="426"/>
        <w:jc w:val="both"/>
        <w:rPr>
          <w:sz w:val="16"/>
          <w:szCs w:val="16"/>
          <w:lang w:val="ro-MD"/>
        </w:rPr>
      </w:pPr>
    </w:p>
    <w:p w14:paraId="248B2AC5" w14:textId="77777777" w:rsidR="00D87306" w:rsidRPr="00A06AFD" w:rsidRDefault="00AF30BF" w:rsidP="00D87306">
      <w:pPr>
        <w:pStyle w:val="cp"/>
        <w:ind w:firstLine="426"/>
        <w:rPr>
          <w:lang w:val="ro-MD"/>
        </w:rPr>
      </w:pPr>
      <w:r w:rsidRPr="00A06AFD">
        <w:rPr>
          <w:lang w:val="ro-MD"/>
        </w:rPr>
        <w:t>VI</w:t>
      </w:r>
      <w:r w:rsidR="00D87306" w:rsidRPr="00A06AFD">
        <w:rPr>
          <w:lang w:val="ro-MD"/>
        </w:rPr>
        <w:t>. DECONECTAREA ŞI RECONECTAREA INSTALAŢIILOR INTERNE DE APĂ ŞI DE CANALIZARE, ÎNTRERUPERI ŞI LIMITĂRI LA FURNIZAREA/PRESTAREA SERVICIULUI PUBLIC DE ALIMENTARE</w:t>
      </w:r>
    </w:p>
    <w:p w14:paraId="09F48829" w14:textId="77777777" w:rsidR="00D87306" w:rsidRPr="00A06AFD" w:rsidRDefault="00D87306" w:rsidP="00D87306">
      <w:pPr>
        <w:pStyle w:val="cp"/>
        <w:ind w:firstLine="426"/>
        <w:rPr>
          <w:lang w:val="ro-MD"/>
        </w:rPr>
      </w:pPr>
      <w:r w:rsidRPr="00A06AFD">
        <w:rPr>
          <w:lang w:val="ro-MD"/>
        </w:rPr>
        <w:t>CU APĂ ŞI DE CANALIZARE</w:t>
      </w:r>
    </w:p>
    <w:p w14:paraId="0518300A" w14:textId="77777777" w:rsidR="00D87306" w:rsidRPr="00A06AFD" w:rsidRDefault="00D87306" w:rsidP="00D87306">
      <w:pPr>
        <w:pStyle w:val="cp"/>
        <w:ind w:firstLine="426"/>
        <w:jc w:val="both"/>
        <w:rPr>
          <w:b w:val="0"/>
          <w:sz w:val="16"/>
          <w:szCs w:val="16"/>
          <w:lang w:val="ro-MD"/>
        </w:rPr>
      </w:pPr>
    </w:p>
    <w:p w14:paraId="0BF7AA61" w14:textId="62CF2917" w:rsidR="00D87306" w:rsidRPr="00A06AFD" w:rsidRDefault="00DF7D6C" w:rsidP="000A5B99">
      <w:pPr>
        <w:pStyle w:val="lf"/>
        <w:tabs>
          <w:tab w:val="left" w:pos="142"/>
          <w:tab w:val="left" w:pos="284"/>
          <w:tab w:val="left" w:pos="426"/>
          <w:tab w:val="left" w:pos="567"/>
        </w:tabs>
        <w:ind w:firstLine="426"/>
        <w:jc w:val="both"/>
        <w:rPr>
          <w:lang w:val="ro-MD"/>
        </w:rPr>
      </w:pPr>
      <w:r>
        <w:rPr>
          <w:b/>
          <w:lang w:val="ro-MD"/>
        </w:rPr>
        <w:t>17</w:t>
      </w:r>
      <w:r w:rsidR="00D87306" w:rsidRPr="00A06AFD">
        <w:rPr>
          <w:b/>
          <w:lang w:val="ro-MD"/>
        </w:rPr>
        <w:t>.</w:t>
      </w:r>
      <w:r w:rsidR="00D87306" w:rsidRPr="00A06AFD">
        <w:rPr>
          <w:lang w:val="ro-MD"/>
        </w:rPr>
        <w:t xml:space="preserve"> Operatorul este în drept să suspende furnizarea/prestarea apei consumatorului sau </w:t>
      </w:r>
      <w:proofErr w:type="spellStart"/>
      <w:r w:rsidR="00D87306" w:rsidRPr="00A06AFD">
        <w:rPr>
          <w:lang w:val="ro-MD"/>
        </w:rPr>
        <w:t>recepţionarea</w:t>
      </w:r>
      <w:proofErr w:type="spellEnd"/>
      <w:r w:rsidR="00D87306" w:rsidRPr="00A06AFD">
        <w:rPr>
          <w:lang w:val="ro-MD"/>
        </w:rPr>
        <w:t xml:space="preserve"> apelor uzate de la consumator, preîntâmpinând în prealabil Consumatorul, în următoarele cazuri:</w:t>
      </w:r>
    </w:p>
    <w:p w14:paraId="37500E4D" w14:textId="5065DD91" w:rsidR="00D87306" w:rsidRPr="00A06AFD" w:rsidRDefault="00FF2BA7" w:rsidP="00AD70DD">
      <w:pPr>
        <w:pStyle w:val="NormalWeb"/>
        <w:numPr>
          <w:ilvl w:val="1"/>
          <w:numId w:val="2"/>
        </w:numPr>
        <w:tabs>
          <w:tab w:val="left" w:pos="709"/>
        </w:tabs>
        <w:ind w:left="0" w:firstLine="426"/>
        <w:rPr>
          <w:lang w:val="ro-MD"/>
        </w:rPr>
      </w:pPr>
      <w:proofErr w:type="spellStart"/>
      <w:r w:rsidRPr="00BB0BE6">
        <w:rPr>
          <w:w w:val="105"/>
          <w:lang w:val="en-US"/>
        </w:rPr>
        <w:t>starea</w:t>
      </w:r>
      <w:proofErr w:type="spellEnd"/>
      <w:r w:rsidRPr="00BB0BE6">
        <w:rPr>
          <w:w w:val="105"/>
          <w:lang w:val="en-US"/>
        </w:rPr>
        <w:t xml:space="preserve"> </w:t>
      </w:r>
      <w:proofErr w:type="spellStart"/>
      <w:r w:rsidRPr="00BB0BE6">
        <w:rPr>
          <w:w w:val="105"/>
          <w:lang w:val="en-US"/>
        </w:rPr>
        <w:t>tehnică</w:t>
      </w:r>
      <w:proofErr w:type="spellEnd"/>
      <w:r w:rsidRPr="00BB0BE6">
        <w:rPr>
          <w:w w:val="105"/>
          <w:lang w:val="en-US"/>
        </w:rPr>
        <w:t xml:space="preserve"> </w:t>
      </w:r>
      <w:proofErr w:type="spellStart"/>
      <w:r w:rsidRPr="00BB0BE6">
        <w:rPr>
          <w:w w:val="105"/>
          <w:lang w:val="en-US"/>
        </w:rPr>
        <w:t>nesatisfăcătoare</w:t>
      </w:r>
      <w:proofErr w:type="spellEnd"/>
      <w:r w:rsidRPr="00BB0BE6">
        <w:rPr>
          <w:w w:val="105"/>
          <w:lang w:val="en-US"/>
        </w:rPr>
        <w:t xml:space="preserve"> a </w:t>
      </w:r>
      <w:proofErr w:type="spellStart"/>
      <w:r w:rsidRPr="00BB0BE6">
        <w:rPr>
          <w:w w:val="105"/>
          <w:lang w:val="en-US"/>
        </w:rPr>
        <w:t>instalațiilor</w:t>
      </w:r>
      <w:proofErr w:type="spellEnd"/>
      <w:r w:rsidRPr="00BB0BE6">
        <w:rPr>
          <w:w w:val="105"/>
          <w:lang w:val="en-US"/>
        </w:rPr>
        <w:t xml:space="preserve"> de </w:t>
      </w:r>
      <w:proofErr w:type="spellStart"/>
      <w:r w:rsidRPr="00BB0BE6">
        <w:rPr>
          <w:w w:val="105"/>
          <w:lang w:val="en-US"/>
        </w:rPr>
        <w:t>alimentare</w:t>
      </w:r>
      <w:proofErr w:type="spellEnd"/>
      <w:r w:rsidRPr="00BB0BE6">
        <w:rPr>
          <w:w w:val="105"/>
          <w:lang w:val="en-US"/>
        </w:rPr>
        <w:t xml:space="preserve"> cu </w:t>
      </w:r>
      <w:proofErr w:type="spellStart"/>
      <w:r w:rsidRPr="00BB0BE6">
        <w:rPr>
          <w:w w:val="105"/>
          <w:lang w:val="en-US"/>
        </w:rPr>
        <w:t>apă</w:t>
      </w:r>
      <w:proofErr w:type="spellEnd"/>
      <w:r w:rsidRPr="00BB0BE6">
        <w:rPr>
          <w:w w:val="105"/>
          <w:lang w:val="en-US"/>
        </w:rPr>
        <w:t xml:space="preserve"> </w:t>
      </w:r>
      <w:proofErr w:type="spellStart"/>
      <w:r w:rsidRPr="00BB0BE6">
        <w:rPr>
          <w:w w:val="105"/>
          <w:lang w:val="en-US"/>
        </w:rPr>
        <w:t>și</w:t>
      </w:r>
      <w:proofErr w:type="spellEnd"/>
      <w:r w:rsidRPr="00BB0BE6">
        <w:rPr>
          <w:w w:val="105"/>
          <w:lang w:val="en-US"/>
        </w:rPr>
        <w:t>/</w:t>
      </w:r>
      <w:proofErr w:type="spellStart"/>
      <w:r w:rsidRPr="00BB0BE6">
        <w:rPr>
          <w:w w:val="105"/>
          <w:lang w:val="en-US"/>
        </w:rPr>
        <w:t>sau</w:t>
      </w:r>
      <w:proofErr w:type="spellEnd"/>
      <w:r w:rsidRPr="00BB0BE6">
        <w:rPr>
          <w:w w:val="105"/>
          <w:lang w:val="en-US"/>
        </w:rPr>
        <w:t xml:space="preserve"> de </w:t>
      </w:r>
      <w:proofErr w:type="spellStart"/>
      <w:r w:rsidRPr="00BB0BE6">
        <w:rPr>
          <w:w w:val="105"/>
          <w:lang w:val="en-US"/>
        </w:rPr>
        <w:t>canalizare</w:t>
      </w:r>
      <w:proofErr w:type="spellEnd"/>
      <w:r w:rsidRPr="00BB0BE6">
        <w:rPr>
          <w:w w:val="105"/>
          <w:lang w:val="en-US"/>
        </w:rPr>
        <w:t xml:space="preserve"> </w:t>
      </w:r>
      <w:proofErr w:type="spellStart"/>
      <w:r w:rsidRPr="00BB0BE6">
        <w:rPr>
          <w:w w:val="105"/>
          <w:lang w:val="en-US"/>
        </w:rPr>
        <w:t>aflate</w:t>
      </w:r>
      <w:proofErr w:type="spellEnd"/>
      <w:r w:rsidRPr="00BB0BE6">
        <w:rPr>
          <w:w w:val="105"/>
          <w:lang w:val="en-US"/>
        </w:rPr>
        <w:t xml:space="preserve"> </w:t>
      </w:r>
      <w:proofErr w:type="spellStart"/>
      <w:r w:rsidRPr="00BB0BE6">
        <w:rPr>
          <w:w w:val="105"/>
          <w:lang w:val="en-US"/>
        </w:rPr>
        <w:t>în</w:t>
      </w:r>
      <w:proofErr w:type="spellEnd"/>
      <w:r w:rsidRPr="00BB0BE6">
        <w:rPr>
          <w:w w:val="105"/>
          <w:lang w:val="en-US"/>
        </w:rPr>
        <w:t xml:space="preserve"> </w:t>
      </w:r>
      <w:proofErr w:type="spellStart"/>
      <w:r w:rsidRPr="00BB0BE6">
        <w:rPr>
          <w:w w:val="105"/>
          <w:lang w:val="en-US"/>
        </w:rPr>
        <w:t>administrarea</w:t>
      </w:r>
      <w:proofErr w:type="spellEnd"/>
      <w:r w:rsidRPr="00BB0BE6">
        <w:rPr>
          <w:w w:val="105"/>
          <w:lang w:val="en-US"/>
        </w:rPr>
        <w:t xml:space="preserve"> </w:t>
      </w:r>
      <w:proofErr w:type="spellStart"/>
      <w:r w:rsidRPr="00BB0BE6">
        <w:rPr>
          <w:w w:val="105"/>
          <w:lang w:val="en-US"/>
        </w:rPr>
        <w:t>consumatorului</w:t>
      </w:r>
      <w:proofErr w:type="spellEnd"/>
      <w:r w:rsidR="00D87306" w:rsidRPr="00A06AFD">
        <w:rPr>
          <w:lang w:val="ro-MD"/>
        </w:rPr>
        <w:t>;</w:t>
      </w:r>
    </w:p>
    <w:p w14:paraId="15416941" w14:textId="09632206" w:rsidR="00D87306" w:rsidRPr="00A06AFD" w:rsidRDefault="00D87306" w:rsidP="00AD70DD">
      <w:pPr>
        <w:pStyle w:val="NormalWeb"/>
        <w:numPr>
          <w:ilvl w:val="1"/>
          <w:numId w:val="2"/>
        </w:numPr>
        <w:tabs>
          <w:tab w:val="left" w:pos="709"/>
        </w:tabs>
        <w:ind w:left="0" w:firstLine="426"/>
        <w:rPr>
          <w:lang w:val="ro-MD"/>
        </w:rPr>
      </w:pPr>
      <w:r w:rsidRPr="00A06AFD">
        <w:rPr>
          <w:lang w:val="ro-MD"/>
        </w:rPr>
        <w:t xml:space="preserve">refuzul repetat al consumatorului de a permite </w:t>
      </w:r>
      <w:r w:rsidR="00FF2BA7">
        <w:rPr>
          <w:lang w:val="ro-MD"/>
        </w:rPr>
        <w:t>reprezentantului</w:t>
      </w:r>
      <w:r w:rsidRPr="00A06AFD">
        <w:rPr>
          <w:lang w:val="ro-MD"/>
        </w:rPr>
        <w:t xml:space="preserve"> operatorului, împuternicit cu dreptul de control, accesul la </w:t>
      </w:r>
      <w:proofErr w:type="spellStart"/>
      <w:r w:rsidRPr="00A06AFD">
        <w:rPr>
          <w:lang w:val="ro-MD"/>
        </w:rPr>
        <w:t>instalaţiile</w:t>
      </w:r>
      <w:proofErr w:type="spellEnd"/>
      <w:r w:rsidRPr="00A06AFD">
        <w:rPr>
          <w:lang w:val="ro-MD"/>
        </w:rPr>
        <w:t xml:space="preserve"> </w:t>
      </w:r>
      <w:proofErr w:type="spellStart"/>
      <w:r w:rsidRPr="00A06AFD">
        <w:rPr>
          <w:lang w:val="ro-MD"/>
        </w:rPr>
        <w:t>şi</w:t>
      </w:r>
      <w:proofErr w:type="spellEnd"/>
      <w:r w:rsidRPr="00A06AFD">
        <w:rPr>
          <w:lang w:val="ro-MD"/>
        </w:rPr>
        <w:t xml:space="preserve"> la </w:t>
      </w:r>
      <w:proofErr w:type="spellStart"/>
      <w:r w:rsidRPr="00A06AFD">
        <w:rPr>
          <w:lang w:val="ro-MD"/>
        </w:rPr>
        <w:t>reţelele</w:t>
      </w:r>
      <w:proofErr w:type="spellEnd"/>
      <w:r w:rsidRPr="00A06AFD">
        <w:rPr>
          <w:lang w:val="ro-MD"/>
        </w:rPr>
        <w:t xml:space="preserve"> de alimentare cu apă </w:t>
      </w:r>
      <w:proofErr w:type="spellStart"/>
      <w:r w:rsidRPr="00A06AFD">
        <w:rPr>
          <w:lang w:val="ro-MD"/>
        </w:rPr>
        <w:t>şi</w:t>
      </w:r>
      <w:proofErr w:type="spellEnd"/>
      <w:r w:rsidRPr="00A06AFD">
        <w:rPr>
          <w:lang w:val="ro-MD"/>
        </w:rPr>
        <w:t xml:space="preserve">/sau de canalizare, la dispozitivele </w:t>
      </w:r>
      <w:proofErr w:type="spellStart"/>
      <w:r w:rsidRPr="00A06AFD">
        <w:rPr>
          <w:lang w:val="ro-MD"/>
        </w:rPr>
        <w:t>şi</w:t>
      </w:r>
      <w:proofErr w:type="spellEnd"/>
      <w:r w:rsidRPr="00A06AFD">
        <w:rPr>
          <w:lang w:val="ro-MD"/>
        </w:rPr>
        <w:t xml:space="preserve"> </w:t>
      </w:r>
      <w:proofErr w:type="spellStart"/>
      <w:r w:rsidRPr="00A06AFD">
        <w:rPr>
          <w:lang w:val="ro-MD"/>
        </w:rPr>
        <w:t>construcţiile</w:t>
      </w:r>
      <w:proofErr w:type="spellEnd"/>
      <w:r w:rsidRPr="00A06AFD">
        <w:rPr>
          <w:lang w:val="ro-MD"/>
        </w:rPr>
        <w:t xml:space="preserve"> aferente pentru examinările prescrise sau pentru verificarea </w:t>
      </w:r>
      <w:proofErr w:type="spellStart"/>
      <w:r w:rsidRPr="00A06AFD">
        <w:rPr>
          <w:lang w:val="ro-MD"/>
        </w:rPr>
        <w:t>şi</w:t>
      </w:r>
      <w:proofErr w:type="spellEnd"/>
      <w:r w:rsidRPr="00A06AFD">
        <w:rPr>
          <w:lang w:val="ro-MD"/>
        </w:rPr>
        <w:t xml:space="preserve"> citirea datelor contoarelor, efectuarea măsurărilor </w:t>
      </w:r>
      <w:proofErr w:type="spellStart"/>
      <w:r w:rsidRPr="00A06AFD">
        <w:rPr>
          <w:lang w:val="ro-MD"/>
        </w:rPr>
        <w:t>şi</w:t>
      </w:r>
      <w:proofErr w:type="spellEnd"/>
      <w:r w:rsidRPr="00A06AFD">
        <w:rPr>
          <w:lang w:val="ro-MD"/>
        </w:rPr>
        <w:t xml:space="preserve"> prelevarea probelor de ape uzate, controlul sigiliilor aplicate, reglementarea </w:t>
      </w:r>
      <w:proofErr w:type="spellStart"/>
      <w:r w:rsidRPr="00A06AFD">
        <w:rPr>
          <w:lang w:val="ro-MD"/>
        </w:rPr>
        <w:t>distribuţiei</w:t>
      </w:r>
      <w:proofErr w:type="spellEnd"/>
      <w:r w:rsidRPr="00A06AFD">
        <w:rPr>
          <w:lang w:val="ro-MD"/>
        </w:rPr>
        <w:t xml:space="preserve"> apei potabile (în cazul nerespectării limitelor stabilite), precum </w:t>
      </w:r>
      <w:proofErr w:type="spellStart"/>
      <w:r w:rsidRPr="00A06AFD">
        <w:rPr>
          <w:lang w:val="ro-MD"/>
        </w:rPr>
        <w:t>şi</w:t>
      </w:r>
      <w:proofErr w:type="spellEnd"/>
      <w:r w:rsidRPr="00A06AFD">
        <w:rPr>
          <w:lang w:val="ro-MD"/>
        </w:rPr>
        <w:t xml:space="preserve"> pentru executarea altor lucrări de exploatare, </w:t>
      </w:r>
      <w:proofErr w:type="spellStart"/>
      <w:r w:rsidRPr="00A06AFD">
        <w:rPr>
          <w:lang w:val="ro-MD"/>
        </w:rPr>
        <w:t>întreţinere</w:t>
      </w:r>
      <w:proofErr w:type="spellEnd"/>
      <w:r w:rsidRPr="00A06AFD">
        <w:rPr>
          <w:lang w:val="ro-MD"/>
        </w:rPr>
        <w:t xml:space="preserve">, </w:t>
      </w:r>
      <w:proofErr w:type="spellStart"/>
      <w:r w:rsidRPr="00A06AFD">
        <w:rPr>
          <w:lang w:val="ro-MD"/>
        </w:rPr>
        <w:t>reconstrucţie</w:t>
      </w:r>
      <w:proofErr w:type="spellEnd"/>
      <w:r w:rsidRPr="00A06AFD">
        <w:rPr>
          <w:lang w:val="ro-MD"/>
        </w:rPr>
        <w:t xml:space="preserve">, </w:t>
      </w:r>
      <w:proofErr w:type="spellStart"/>
      <w:r w:rsidRPr="00A06AFD">
        <w:rPr>
          <w:lang w:val="ro-MD"/>
        </w:rPr>
        <w:t>construcţie</w:t>
      </w:r>
      <w:proofErr w:type="spellEnd"/>
      <w:r w:rsidRPr="00A06AFD">
        <w:rPr>
          <w:lang w:val="ro-MD"/>
        </w:rPr>
        <w:t xml:space="preserve"> etc. Operatorul este obligat să documenteze acest fapt, întocmind în acest sens un act, care urmează să fie expediat consumatorului împreună cu avizul de deconectare;</w:t>
      </w:r>
    </w:p>
    <w:p w14:paraId="096FAED2" w14:textId="77777777" w:rsidR="00D87306" w:rsidRPr="00A06AFD" w:rsidRDefault="00D87306" w:rsidP="00AD70DD">
      <w:pPr>
        <w:pStyle w:val="NormalWeb"/>
        <w:numPr>
          <w:ilvl w:val="1"/>
          <w:numId w:val="2"/>
        </w:numPr>
        <w:tabs>
          <w:tab w:val="left" w:pos="709"/>
        </w:tabs>
        <w:ind w:left="0" w:firstLine="426"/>
        <w:rPr>
          <w:lang w:val="ro-MD"/>
        </w:rPr>
      </w:pPr>
      <w:proofErr w:type="spellStart"/>
      <w:r w:rsidRPr="00A06AFD">
        <w:rPr>
          <w:lang w:val="ro-MD"/>
        </w:rPr>
        <w:t>dispoziţia</w:t>
      </w:r>
      <w:proofErr w:type="spellEnd"/>
      <w:r w:rsidRPr="00A06AFD">
        <w:rPr>
          <w:lang w:val="ro-MD"/>
        </w:rPr>
        <w:t xml:space="preserve"> organelor teritoriale de supraveghere sanitară </w:t>
      </w:r>
      <w:proofErr w:type="spellStart"/>
      <w:r w:rsidRPr="00A06AFD">
        <w:rPr>
          <w:lang w:val="ro-MD"/>
        </w:rPr>
        <w:t>şi</w:t>
      </w:r>
      <w:proofErr w:type="spellEnd"/>
      <w:r w:rsidRPr="00A06AFD">
        <w:rPr>
          <w:lang w:val="ro-MD"/>
        </w:rPr>
        <w:t xml:space="preserve"> de mediu;</w:t>
      </w:r>
    </w:p>
    <w:p w14:paraId="1C92575A" w14:textId="77777777" w:rsidR="00D87306" w:rsidRPr="00A06AFD" w:rsidRDefault="00D87306" w:rsidP="00AD70DD">
      <w:pPr>
        <w:pStyle w:val="NormalWeb"/>
        <w:numPr>
          <w:ilvl w:val="1"/>
          <w:numId w:val="2"/>
        </w:numPr>
        <w:tabs>
          <w:tab w:val="left" w:pos="709"/>
        </w:tabs>
        <w:ind w:left="0" w:firstLine="426"/>
        <w:rPr>
          <w:lang w:val="ro-MD"/>
        </w:rPr>
      </w:pPr>
      <w:r w:rsidRPr="00A06AFD">
        <w:rPr>
          <w:lang w:val="ro-MD"/>
        </w:rPr>
        <w:t xml:space="preserve">neîndeplinirea de către Consumator a </w:t>
      </w:r>
      <w:proofErr w:type="spellStart"/>
      <w:r w:rsidRPr="00A06AFD">
        <w:rPr>
          <w:lang w:val="ro-MD"/>
        </w:rPr>
        <w:t>condiţiilor</w:t>
      </w:r>
      <w:proofErr w:type="spellEnd"/>
      <w:r w:rsidRPr="00A06AFD">
        <w:rPr>
          <w:lang w:val="ro-MD"/>
        </w:rPr>
        <w:t xml:space="preserve"> contractului încheiat cu operatorul privind limitele consumului de apă, volumul </w:t>
      </w:r>
      <w:proofErr w:type="spellStart"/>
      <w:r w:rsidRPr="00A06AFD">
        <w:rPr>
          <w:lang w:val="ro-MD"/>
        </w:rPr>
        <w:t>şi</w:t>
      </w:r>
      <w:proofErr w:type="spellEnd"/>
      <w:r w:rsidRPr="00A06AFD">
        <w:rPr>
          <w:lang w:val="ro-MD"/>
        </w:rPr>
        <w:t xml:space="preserve"> calitatea apelor uzate evacuate sau privind </w:t>
      </w:r>
      <w:proofErr w:type="spellStart"/>
      <w:r w:rsidRPr="00A06AFD">
        <w:rPr>
          <w:lang w:val="ro-MD"/>
        </w:rPr>
        <w:t>cerinţele</w:t>
      </w:r>
      <w:proofErr w:type="spellEnd"/>
      <w:r w:rsidRPr="00A06AFD">
        <w:rPr>
          <w:lang w:val="ro-MD"/>
        </w:rPr>
        <w:t xml:space="preserve"> de </w:t>
      </w:r>
      <w:proofErr w:type="spellStart"/>
      <w:r w:rsidRPr="00A06AFD">
        <w:rPr>
          <w:lang w:val="ro-MD"/>
        </w:rPr>
        <w:t>protecţie</w:t>
      </w:r>
      <w:proofErr w:type="spellEnd"/>
      <w:r w:rsidRPr="00A06AFD">
        <w:rPr>
          <w:lang w:val="ro-MD"/>
        </w:rPr>
        <w:t xml:space="preserve"> a mediului;</w:t>
      </w:r>
    </w:p>
    <w:p w14:paraId="352DDFDA" w14:textId="2D27B7F7" w:rsidR="00D87306" w:rsidRPr="00A06AFD" w:rsidRDefault="00D87306" w:rsidP="00AD70DD">
      <w:pPr>
        <w:pStyle w:val="NormalWeb"/>
        <w:numPr>
          <w:ilvl w:val="1"/>
          <w:numId w:val="2"/>
        </w:numPr>
        <w:tabs>
          <w:tab w:val="left" w:pos="709"/>
        </w:tabs>
        <w:ind w:left="0" w:firstLine="426"/>
        <w:rPr>
          <w:lang w:val="ro-MD"/>
        </w:rPr>
      </w:pPr>
      <w:r w:rsidRPr="00A06AFD">
        <w:rPr>
          <w:lang w:val="ro-MD"/>
        </w:rPr>
        <w:t xml:space="preserve">neachitarea de către Consumator a plății pentru serviciul public de alimentare cu apă și de canalizare în </w:t>
      </w:r>
      <w:r w:rsidR="00FF2BA7">
        <w:rPr>
          <w:lang w:val="ro-MD"/>
        </w:rPr>
        <w:t>decurs de 10 zile</w:t>
      </w:r>
      <w:r w:rsidRPr="00A06AFD">
        <w:rPr>
          <w:lang w:val="ro-MD"/>
        </w:rPr>
        <w:t xml:space="preserve"> de la data-limită de plată indicată în factura înaintată de către </w:t>
      </w:r>
      <w:r w:rsidR="00FF2BA7">
        <w:rPr>
          <w:lang w:val="ro-MD"/>
        </w:rPr>
        <w:t>Operator cu cel puțin 10 zile</w:t>
      </w:r>
      <w:r w:rsidRPr="00A06AFD">
        <w:rPr>
          <w:lang w:val="ro-MD"/>
        </w:rPr>
        <w:t xml:space="preserve"> </w:t>
      </w:r>
      <w:proofErr w:type="spellStart"/>
      <w:r w:rsidRPr="00A06AFD">
        <w:rPr>
          <w:lang w:val="ro-MD"/>
        </w:rPr>
        <w:t>inainte</w:t>
      </w:r>
      <w:proofErr w:type="spellEnd"/>
      <w:r w:rsidRPr="00A06AFD">
        <w:rPr>
          <w:lang w:val="ro-MD"/>
        </w:rPr>
        <w:t xml:space="preserve"> de expirarea termenului li</w:t>
      </w:r>
      <w:r w:rsidR="008B1B16">
        <w:rPr>
          <w:lang w:val="ro-MD"/>
        </w:rPr>
        <w:t>mită de plată a acestei</w:t>
      </w:r>
      <w:r w:rsidRPr="00A06AFD">
        <w:rPr>
          <w:lang w:val="ro-MD"/>
        </w:rPr>
        <w:t>a;</w:t>
      </w:r>
    </w:p>
    <w:p w14:paraId="2752C4EF" w14:textId="66220424" w:rsidR="00DF7D6C" w:rsidRDefault="00D87306" w:rsidP="00DF7D6C">
      <w:pPr>
        <w:pStyle w:val="NormalWeb"/>
        <w:numPr>
          <w:ilvl w:val="1"/>
          <w:numId w:val="2"/>
        </w:numPr>
        <w:tabs>
          <w:tab w:val="left" w:pos="709"/>
        </w:tabs>
        <w:ind w:left="0" w:firstLine="426"/>
        <w:rPr>
          <w:lang w:val="ro-MD"/>
        </w:rPr>
      </w:pPr>
      <w:r w:rsidRPr="00A06AFD">
        <w:rPr>
          <w:lang w:val="ro-MD"/>
        </w:rPr>
        <w:t>constatarea consumului fraudulos, urmată de neachitarea facturii emise pentru serviciul recalculat, în d</w:t>
      </w:r>
      <w:r w:rsidR="00FF2BA7">
        <w:rPr>
          <w:lang w:val="ro-MD"/>
        </w:rPr>
        <w:t xml:space="preserve">ecurs de 10 zile </w:t>
      </w:r>
      <w:r w:rsidRPr="00A06AFD">
        <w:rPr>
          <w:lang w:val="ro-MD"/>
        </w:rPr>
        <w:t>de la data-limită de plată indicată în factura, prezentată consumatorului cu c</w:t>
      </w:r>
      <w:r w:rsidR="00FF2BA7">
        <w:rPr>
          <w:lang w:val="ro-MD"/>
        </w:rPr>
        <w:t xml:space="preserve">el puțin 10 zile </w:t>
      </w:r>
      <w:r w:rsidR="00FF2BA7" w:rsidRPr="00A06AFD">
        <w:rPr>
          <w:lang w:val="ro-MD"/>
        </w:rPr>
        <w:t>înainte</w:t>
      </w:r>
      <w:r w:rsidRPr="00A06AFD">
        <w:rPr>
          <w:lang w:val="ro-MD"/>
        </w:rPr>
        <w:t xml:space="preserve"> de expirarea term</w:t>
      </w:r>
      <w:r w:rsidR="008B1B16">
        <w:rPr>
          <w:lang w:val="ro-MD"/>
        </w:rPr>
        <w:t>enului limită de plată a acestei</w:t>
      </w:r>
      <w:r w:rsidRPr="00A06AFD">
        <w:rPr>
          <w:lang w:val="ro-MD"/>
        </w:rPr>
        <w:t>a.</w:t>
      </w:r>
    </w:p>
    <w:p w14:paraId="3B86B83F" w14:textId="4205C700" w:rsidR="00D87306" w:rsidRPr="00DF7D6C" w:rsidRDefault="00D87306" w:rsidP="00FF2BA7">
      <w:pPr>
        <w:pStyle w:val="NormalWeb"/>
        <w:numPr>
          <w:ilvl w:val="0"/>
          <w:numId w:val="10"/>
        </w:numPr>
        <w:tabs>
          <w:tab w:val="left" w:pos="709"/>
          <w:tab w:val="left" w:pos="851"/>
        </w:tabs>
        <w:ind w:left="0" w:firstLine="426"/>
        <w:rPr>
          <w:lang w:val="ro-MD"/>
        </w:rPr>
      </w:pPr>
      <w:r w:rsidRPr="00DF7D6C">
        <w:rPr>
          <w:lang w:val="ro-MD"/>
        </w:rPr>
        <w:t xml:space="preserve">Suspendarea furnizării/prestării apei consumatorului sau </w:t>
      </w:r>
      <w:proofErr w:type="spellStart"/>
      <w:r w:rsidRPr="00DF7D6C">
        <w:rPr>
          <w:lang w:val="ro-MD"/>
        </w:rPr>
        <w:t>recepţionarea</w:t>
      </w:r>
      <w:proofErr w:type="spellEnd"/>
      <w:r w:rsidRPr="00DF7D6C">
        <w:rPr>
          <w:lang w:val="ro-MD"/>
        </w:rPr>
        <w:t xml:space="preserve"> apelor uzate de la consumator se efectuează prin deconectarea </w:t>
      </w:r>
      <w:proofErr w:type="spellStart"/>
      <w:r w:rsidRPr="00DF7D6C">
        <w:rPr>
          <w:lang w:val="ro-MD"/>
        </w:rPr>
        <w:t>instalaţiilor</w:t>
      </w:r>
      <w:proofErr w:type="spellEnd"/>
      <w:r w:rsidRPr="00DF7D6C">
        <w:rPr>
          <w:lang w:val="ro-MD"/>
        </w:rPr>
        <w:t xml:space="preserve"> interne de apă </w:t>
      </w:r>
      <w:proofErr w:type="spellStart"/>
      <w:r w:rsidRPr="00DF7D6C">
        <w:rPr>
          <w:lang w:val="ro-MD"/>
        </w:rPr>
        <w:t>şi</w:t>
      </w:r>
      <w:proofErr w:type="spellEnd"/>
      <w:r w:rsidRPr="00DF7D6C">
        <w:rPr>
          <w:lang w:val="ro-MD"/>
        </w:rPr>
        <w:t xml:space="preserve"> de canalizare de la sistemul public de alimentare cu apă </w:t>
      </w:r>
      <w:proofErr w:type="spellStart"/>
      <w:r w:rsidRPr="00DF7D6C">
        <w:rPr>
          <w:lang w:val="ro-MD"/>
        </w:rPr>
        <w:t>şi</w:t>
      </w:r>
      <w:proofErr w:type="spellEnd"/>
      <w:r w:rsidRPr="00DF7D6C">
        <w:rPr>
          <w:lang w:val="ro-MD"/>
        </w:rPr>
        <w:t xml:space="preserve"> de canalizare, care se efectuează doar în zilele lucrătoare, în intervalul de timp 08.00 – 20.00. Deconectarea </w:t>
      </w:r>
      <w:proofErr w:type="spellStart"/>
      <w:r w:rsidRPr="00DF7D6C">
        <w:rPr>
          <w:lang w:val="ro-MD"/>
        </w:rPr>
        <w:t>instalaţiilor</w:t>
      </w:r>
      <w:proofErr w:type="spellEnd"/>
      <w:r w:rsidRPr="00DF7D6C">
        <w:rPr>
          <w:lang w:val="ro-MD"/>
        </w:rPr>
        <w:t xml:space="preserve"> interne de apă </w:t>
      </w:r>
      <w:proofErr w:type="spellStart"/>
      <w:r w:rsidRPr="00DF7D6C">
        <w:rPr>
          <w:lang w:val="ro-MD"/>
        </w:rPr>
        <w:t>şi</w:t>
      </w:r>
      <w:proofErr w:type="spellEnd"/>
      <w:r w:rsidRPr="00DF7D6C">
        <w:rPr>
          <w:lang w:val="ro-MD"/>
        </w:rPr>
        <w:t xml:space="preserve"> de canalizare ale Consumatorului se efectuează numai după avizarea consumatorului, prin aviz de deconectare, care se expediază sau se înmânează consumatorului cu cel </w:t>
      </w:r>
      <w:proofErr w:type="spellStart"/>
      <w:r w:rsidRPr="00DF7D6C">
        <w:rPr>
          <w:lang w:val="ro-MD"/>
        </w:rPr>
        <w:t>puţin</w:t>
      </w:r>
      <w:proofErr w:type="spellEnd"/>
      <w:r w:rsidRPr="00DF7D6C">
        <w:rPr>
          <w:lang w:val="ro-MD"/>
        </w:rPr>
        <w:t xml:space="preserve"> 5 zile înainte de data preconizată pentru deconectare. </w:t>
      </w:r>
    </w:p>
    <w:p w14:paraId="3A570B6C" w14:textId="08F987A2" w:rsidR="00D87306" w:rsidRPr="00A06AFD" w:rsidRDefault="00D87306" w:rsidP="000A5B99">
      <w:pPr>
        <w:pStyle w:val="lf"/>
        <w:numPr>
          <w:ilvl w:val="0"/>
          <w:numId w:val="10"/>
        </w:numPr>
        <w:tabs>
          <w:tab w:val="left" w:pos="851"/>
        </w:tabs>
        <w:ind w:left="0" w:firstLine="426"/>
        <w:jc w:val="both"/>
        <w:rPr>
          <w:lang w:val="ro-MD"/>
        </w:rPr>
      </w:pPr>
      <w:r w:rsidRPr="00A06AFD">
        <w:rPr>
          <w:lang w:val="ro-MD"/>
        </w:rPr>
        <w:t xml:space="preserve">Consumatorul este în drept să solicite operatorului reconectarea </w:t>
      </w:r>
      <w:proofErr w:type="spellStart"/>
      <w:r w:rsidRPr="00A06AFD">
        <w:rPr>
          <w:lang w:val="ro-MD"/>
        </w:rPr>
        <w:t>instalaţiilor</w:t>
      </w:r>
      <w:proofErr w:type="spellEnd"/>
      <w:r w:rsidRPr="00A06AFD">
        <w:rPr>
          <w:lang w:val="ro-MD"/>
        </w:rPr>
        <w:t xml:space="preserve"> interne de apă </w:t>
      </w:r>
      <w:proofErr w:type="spellStart"/>
      <w:r w:rsidRPr="00A06AFD">
        <w:rPr>
          <w:lang w:val="ro-MD"/>
        </w:rPr>
        <w:t>şi</w:t>
      </w:r>
      <w:proofErr w:type="spellEnd"/>
      <w:r w:rsidRPr="00A06AFD">
        <w:rPr>
          <w:lang w:val="ro-MD"/>
        </w:rPr>
        <w:t xml:space="preserve"> de canalizare la sistemul public de alimentare cu apă </w:t>
      </w:r>
      <w:proofErr w:type="spellStart"/>
      <w:r w:rsidRPr="00A06AFD">
        <w:rPr>
          <w:lang w:val="ro-MD"/>
        </w:rPr>
        <w:t>şi</w:t>
      </w:r>
      <w:proofErr w:type="spellEnd"/>
      <w:r w:rsidRPr="00A06AFD">
        <w:rPr>
          <w:lang w:val="ro-MD"/>
        </w:rPr>
        <w:t xml:space="preserve"> de canalizare, după înlăturarea de către el a cauzelor care au condus la deconectare </w:t>
      </w:r>
      <w:proofErr w:type="spellStart"/>
      <w:r w:rsidRPr="00A06AFD">
        <w:rPr>
          <w:lang w:val="ro-MD"/>
        </w:rPr>
        <w:t>şi</w:t>
      </w:r>
      <w:proofErr w:type="spellEnd"/>
      <w:r w:rsidRPr="00A06AFD">
        <w:rPr>
          <w:lang w:val="ro-MD"/>
        </w:rPr>
        <w:t xml:space="preserve"> după achitarea </w:t>
      </w:r>
      <w:r w:rsidR="00FF2BA7">
        <w:rPr>
          <w:lang w:val="ro-MD"/>
        </w:rPr>
        <w:t>plății</w:t>
      </w:r>
      <w:r w:rsidRPr="00A06AFD">
        <w:rPr>
          <w:lang w:val="ro-MD"/>
        </w:rPr>
        <w:t xml:space="preserve"> pentru reconectare. Operatorul este obligat să reconecteze </w:t>
      </w:r>
      <w:proofErr w:type="spellStart"/>
      <w:r w:rsidRPr="00A06AFD">
        <w:rPr>
          <w:lang w:val="ro-MD"/>
        </w:rPr>
        <w:t>instalaţiile</w:t>
      </w:r>
      <w:proofErr w:type="spellEnd"/>
      <w:r w:rsidRPr="00A06AFD">
        <w:rPr>
          <w:lang w:val="ro-MD"/>
        </w:rPr>
        <w:t xml:space="preserve"> interne de apă </w:t>
      </w:r>
      <w:proofErr w:type="spellStart"/>
      <w:r w:rsidRPr="00A06AFD">
        <w:rPr>
          <w:lang w:val="ro-MD"/>
        </w:rPr>
        <w:t>şi</w:t>
      </w:r>
      <w:proofErr w:type="spellEnd"/>
      <w:r w:rsidRPr="00A06AFD">
        <w:rPr>
          <w:lang w:val="ro-MD"/>
        </w:rPr>
        <w:t xml:space="preserve"> de canalizare ale consumatorului la sistemul public de alimentare cu apă </w:t>
      </w:r>
      <w:proofErr w:type="spellStart"/>
      <w:r w:rsidRPr="00A06AFD">
        <w:rPr>
          <w:lang w:val="ro-MD"/>
        </w:rPr>
        <w:t>şi</w:t>
      </w:r>
      <w:proofErr w:type="spellEnd"/>
      <w:r w:rsidRPr="00A06AFD">
        <w:rPr>
          <w:lang w:val="ro-MD"/>
        </w:rPr>
        <w:t xml:space="preserve"> de canalizare, în termenul car</w:t>
      </w:r>
      <w:r w:rsidR="00197B3D">
        <w:rPr>
          <w:lang w:val="ro-MD"/>
        </w:rPr>
        <w:t xml:space="preserve">e nu </w:t>
      </w:r>
      <w:proofErr w:type="spellStart"/>
      <w:r w:rsidR="00197B3D">
        <w:rPr>
          <w:lang w:val="ro-MD"/>
        </w:rPr>
        <w:t>depăşeşte</w:t>
      </w:r>
      <w:proofErr w:type="spellEnd"/>
      <w:r w:rsidR="00197B3D">
        <w:rPr>
          <w:lang w:val="ro-MD"/>
        </w:rPr>
        <w:t xml:space="preserve"> 3 zile</w:t>
      </w:r>
      <w:r w:rsidRPr="00A06AFD">
        <w:rPr>
          <w:lang w:val="ro-MD"/>
        </w:rPr>
        <w:t>, după ce Consumatorul a solicitat reconectarea.</w:t>
      </w:r>
    </w:p>
    <w:p w14:paraId="385E1377" w14:textId="72B01061" w:rsidR="00D87306" w:rsidRPr="00A06AFD" w:rsidRDefault="00D87306" w:rsidP="000A5B99">
      <w:pPr>
        <w:pStyle w:val="lf"/>
        <w:numPr>
          <w:ilvl w:val="0"/>
          <w:numId w:val="10"/>
        </w:numPr>
        <w:tabs>
          <w:tab w:val="left" w:pos="851"/>
        </w:tabs>
        <w:ind w:left="0" w:firstLine="426"/>
        <w:jc w:val="both"/>
        <w:rPr>
          <w:lang w:val="ro-MD"/>
        </w:rPr>
      </w:pPr>
      <w:r w:rsidRPr="00A06AFD">
        <w:rPr>
          <w:lang w:val="ro-MD"/>
        </w:rPr>
        <w:t xml:space="preserve">Deconectarea </w:t>
      </w:r>
      <w:proofErr w:type="spellStart"/>
      <w:r w:rsidRPr="00A06AFD">
        <w:rPr>
          <w:lang w:val="ro-MD"/>
        </w:rPr>
        <w:t>instalaţiilor</w:t>
      </w:r>
      <w:proofErr w:type="spellEnd"/>
      <w:r w:rsidRPr="00A06AFD">
        <w:rPr>
          <w:lang w:val="ro-MD"/>
        </w:rPr>
        <w:t xml:space="preserve"> interne de apă </w:t>
      </w:r>
      <w:proofErr w:type="spellStart"/>
      <w:r w:rsidRPr="00A06AFD">
        <w:rPr>
          <w:lang w:val="ro-MD"/>
        </w:rPr>
        <w:t>şi</w:t>
      </w:r>
      <w:proofErr w:type="spellEnd"/>
      <w:r w:rsidRPr="00A06AFD">
        <w:rPr>
          <w:lang w:val="ro-MD"/>
        </w:rPr>
        <w:t xml:space="preserve"> de canalizare ale consumatorului, de la sistemul public de alimentare cu apă </w:t>
      </w:r>
      <w:proofErr w:type="spellStart"/>
      <w:r w:rsidRPr="00A06AFD">
        <w:rPr>
          <w:lang w:val="ro-MD"/>
        </w:rPr>
        <w:t>şi</w:t>
      </w:r>
      <w:proofErr w:type="spellEnd"/>
      <w:r w:rsidRPr="00A06AFD">
        <w:rPr>
          <w:lang w:val="ro-MD"/>
        </w:rPr>
        <w:t xml:space="preserve"> de canalizare, la cererea consumatorului, se efectuează în termen de cel </w:t>
      </w:r>
      <w:r w:rsidRPr="00A06AFD">
        <w:rPr>
          <w:lang w:val="ro-MD"/>
        </w:rPr>
        <w:lastRenderedPageBreak/>
        <w:t xml:space="preserve">mult 7 zile, după depunerea de către Consumator a cererii scrise, achitarea tarifelor respective </w:t>
      </w:r>
      <w:proofErr w:type="spellStart"/>
      <w:r w:rsidRPr="00A06AFD">
        <w:rPr>
          <w:lang w:val="ro-MD"/>
        </w:rPr>
        <w:t>şi</w:t>
      </w:r>
      <w:proofErr w:type="spellEnd"/>
      <w:r w:rsidRPr="00A06AFD">
        <w:rPr>
          <w:lang w:val="ro-MD"/>
        </w:rPr>
        <w:t xml:space="preserve"> asigurării accesului personalului Operatorului pentru îndeplinirea lucrărilor respective.</w:t>
      </w:r>
    </w:p>
    <w:p w14:paraId="0C1D7EEC" w14:textId="77777777" w:rsidR="00D87306" w:rsidRPr="00A06AFD" w:rsidRDefault="00D87306" w:rsidP="000A5B99">
      <w:pPr>
        <w:pStyle w:val="lf"/>
        <w:numPr>
          <w:ilvl w:val="0"/>
          <w:numId w:val="10"/>
        </w:numPr>
        <w:tabs>
          <w:tab w:val="left" w:pos="851"/>
        </w:tabs>
        <w:ind w:left="0" w:firstLine="426"/>
        <w:jc w:val="both"/>
        <w:rPr>
          <w:lang w:val="ro-MD"/>
        </w:rPr>
      </w:pPr>
      <w:r w:rsidRPr="00A06AFD">
        <w:rPr>
          <w:lang w:val="ro-MD"/>
        </w:rPr>
        <w:t>Limitarea volumului de apă furnizat Consumatorului se va efectua de către Operator după expediere consumatorului a avizului de limitare.</w:t>
      </w:r>
    </w:p>
    <w:p w14:paraId="629ACA2C" w14:textId="77777777" w:rsidR="00D87306" w:rsidRPr="00A06AFD" w:rsidRDefault="00D87306" w:rsidP="00D87306">
      <w:pPr>
        <w:pStyle w:val="NormalWeb"/>
        <w:ind w:firstLine="426"/>
        <w:rPr>
          <w:sz w:val="16"/>
          <w:szCs w:val="16"/>
          <w:lang w:val="ro-MD"/>
        </w:rPr>
      </w:pPr>
    </w:p>
    <w:p w14:paraId="674ADACA" w14:textId="77777777" w:rsidR="00D87306" w:rsidRPr="00A06AFD" w:rsidRDefault="00AF30BF" w:rsidP="00D87306">
      <w:pPr>
        <w:pStyle w:val="cp"/>
        <w:ind w:firstLine="426"/>
        <w:rPr>
          <w:lang w:val="ro-MD"/>
        </w:rPr>
      </w:pPr>
      <w:r w:rsidRPr="00A06AFD">
        <w:rPr>
          <w:lang w:val="ro-MD"/>
        </w:rPr>
        <w:t>VII</w:t>
      </w:r>
      <w:r w:rsidR="00D87306" w:rsidRPr="00A06AFD">
        <w:rPr>
          <w:lang w:val="ro-MD"/>
        </w:rPr>
        <w:t>. MODIFICAREA CONTRACTULUI</w:t>
      </w:r>
    </w:p>
    <w:p w14:paraId="3DB86B4C" w14:textId="77777777" w:rsidR="00D87306" w:rsidRPr="00A06AFD" w:rsidRDefault="00D87306" w:rsidP="00D87306">
      <w:pPr>
        <w:pStyle w:val="cp"/>
        <w:ind w:firstLine="426"/>
        <w:jc w:val="both"/>
        <w:rPr>
          <w:b w:val="0"/>
          <w:sz w:val="16"/>
          <w:szCs w:val="16"/>
          <w:lang w:val="ro-MD"/>
        </w:rPr>
      </w:pPr>
    </w:p>
    <w:p w14:paraId="66F91C5F" w14:textId="77777777" w:rsidR="00D87306" w:rsidRPr="00A06AFD" w:rsidRDefault="00D87306" w:rsidP="000A5B99">
      <w:pPr>
        <w:pStyle w:val="lf"/>
        <w:numPr>
          <w:ilvl w:val="0"/>
          <w:numId w:val="10"/>
        </w:numPr>
        <w:tabs>
          <w:tab w:val="left" w:pos="851"/>
        </w:tabs>
        <w:ind w:left="0" w:firstLine="426"/>
        <w:jc w:val="both"/>
        <w:rPr>
          <w:lang w:val="ro-MD"/>
        </w:rPr>
      </w:pPr>
      <w:r w:rsidRPr="00A06AFD">
        <w:rPr>
          <w:lang w:val="ro-MD"/>
        </w:rPr>
        <w:t xml:space="preserve"> Orice modificare a Contractului de furnizare/prestare a serviciului public de alimentare cu apă </w:t>
      </w:r>
      <w:proofErr w:type="spellStart"/>
      <w:r w:rsidRPr="00A06AFD">
        <w:rPr>
          <w:lang w:val="ro-MD"/>
        </w:rPr>
        <w:t>şi</w:t>
      </w:r>
      <w:proofErr w:type="spellEnd"/>
      <w:r w:rsidRPr="00A06AFD">
        <w:rPr>
          <w:lang w:val="ro-MD"/>
        </w:rPr>
        <w:t xml:space="preserve"> de canalizare este valabilă, dacă se efectuează în scris și este stabilită de comun acord printr-un act </w:t>
      </w:r>
      <w:proofErr w:type="spellStart"/>
      <w:r w:rsidRPr="00A06AFD">
        <w:rPr>
          <w:lang w:val="ro-MD"/>
        </w:rPr>
        <w:t>adiţional</w:t>
      </w:r>
      <w:proofErr w:type="spellEnd"/>
      <w:r w:rsidRPr="00A06AFD">
        <w:rPr>
          <w:lang w:val="ro-MD"/>
        </w:rPr>
        <w:t xml:space="preserve"> la contract, semnat de ambele </w:t>
      </w:r>
      <w:proofErr w:type="spellStart"/>
      <w:r w:rsidRPr="00A06AFD">
        <w:rPr>
          <w:lang w:val="ro-MD"/>
        </w:rPr>
        <w:t>Părţi</w:t>
      </w:r>
      <w:proofErr w:type="spellEnd"/>
      <w:r w:rsidRPr="00A06AFD">
        <w:rPr>
          <w:lang w:val="ro-MD"/>
        </w:rPr>
        <w:t xml:space="preserve">, </w:t>
      </w:r>
      <w:r w:rsidRPr="00A06AFD">
        <w:rPr>
          <w:rFonts w:eastAsia="Times New Roman"/>
          <w:szCs w:val="22"/>
          <w:lang w:val="ro-MD" w:eastAsia="ru-RU"/>
        </w:rPr>
        <w:t>care va fi parte integrantă a Contractului</w:t>
      </w:r>
      <w:r w:rsidRPr="00A06AFD">
        <w:rPr>
          <w:lang w:val="ro-MD"/>
        </w:rPr>
        <w:t>.</w:t>
      </w:r>
    </w:p>
    <w:p w14:paraId="7DC25993" w14:textId="77777777" w:rsidR="00D87306" w:rsidRPr="00A06AFD" w:rsidRDefault="00D87306" w:rsidP="000A5B99">
      <w:pPr>
        <w:pStyle w:val="lf"/>
        <w:numPr>
          <w:ilvl w:val="0"/>
          <w:numId w:val="10"/>
        </w:numPr>
        <w:tabs>
          <w:tab w:val="left" w:pos="851"/>
        </w:tabs>
        <w:ind w:left="0" w:firstLine="426"/>
        <w:jc w:val="both"/>
        <w:rPr>
          <w:lang w:val="ro-MD"/>
        </w:rPr>
      </w:pPr>
      <w:r w:rsidRPr="00A06AFD">
        <w:rPr>
          <w:lang w:val="ro-MD"/>
        </w:rPr>
        <w:t xml:space="preserve">Dacă, ulterior încheierii Contractului de furnizare/prestare a serviciului public de alimentare cu apă </w:t>
      </w:r>
      <w:proofErr w:type="spellStart"/>
      <w:r w:rsidRPr="00A06AFD">
        <w:rPr>
          <w:lang w:val="ro-MD"/>
        </w:rPr>
        <w:t>şi</w:t>
      </w:r>
      <w:proofErr w:type="spellEnd"/>
      <w:r w:rsidRPr="00A06AFD">
        <w:rPr>
          <w:lang w:val="ro-MD"/>
        </w:rPr>
        <w:t xml:space="preserve"> de canalizare, intră în vigoare noi acte legislative sau normative ori se modifică cele existente, care stabilesc reguli noi de furnizare/prestare, utilizare </w:t>
      </w:r>
      <w:proofErr w:type="spellStart"/>
      <w:r w:rsidRPr="00A06AFD">
        <w:rPr>
          <w:lang w:val="ro-MD"/>
        </w:rPr>
        <w:t>şi</w:t>
      </w:r>
      <w:proofErr w:type="spellEnd"/>
      <w:r w:rsidRPr="00A06AFD">
        <w:rPr>
          <w:lang w:val="ro-MD"/>
        </w:rPr>
        <w:t xml:space="preserve"> facturare a serviciului public de alimentare cu apă </w:t>
      </w:r>
      <w:proofErr w:type="spellStart"/>
      <w:r w:rsidRPr="00A06AFD">
        <w:rPr>
          <w:lang w:val="ro-MD"/>
        </w:rPr>
        <w:t>şi</w:t>
      </w:r>
      <w:proofErr w:type="spellEnd"/>
      <w:r w:rsidRPr="00A06AFD">
        <w:rPr>
          <w:lang w:val="ro-MD"/>
        </w:rPr>
        <w:t xml:space="preserve"> de canalizare, </w:t>
      </w:r>
      <w:proofErr w:type="spellStart"/>
      <w:r w:rsidRPr="00A06AFD">
        <w:rPr>
          <w:lang w:val="ro-MD"/>
        </w:rPr>
        <w:t>părţile</w:t>
      </w:r>
      <w:proofErr w:type="spellEnd"/>
      <w:r w:rsidRPr="00A06AFD">
        <w:rPr>
          <w:lang w:val="ro-MD"/>
        </w:rPr>
        <w:t xml:space="preserve"> contractante vor aplica noile reguli, iar Operatorul va notifica în scris Consumatorul cu privire la modificările operate în </w:t>
      </w:r>
      <w:proofErr w:type="spellStart"/>
      <w:r w:rsidRPr="00A06AFD">
        <w:rPr>
          <w:lang w:val="ro-MD"/>
        </w:rPr>
        <w:t>legislaţie</w:t>
      </w:r>
      <w:proofErr w:type="spellEnd"/>
      <w:r w:rsidRPr="00A06AFD">
        <w:rPr>
          <w:lang w:val="ro-MD"/>
        </w:rPr>
        <w:t>.</w:t>
      </w:r>
    </w:p>
    <w:p w14:paraId="23F36047" w14:textId="77777777" w:rsidR="00D87306" w:rsidRPr="00A06AFD" w:rsidRDefault="00D87306" w:rsidP="000A5B99">
      <w:pPr>
        <w:pStyle w:val="lf"/>
        <w:numPr>
          <w:ilvl w:val="0"/>
          <w:numId w:val="10"/>
        </w:numPr>
        <w:tabs>
          <w:tab w:val="left" w:pos="851"/>
        </w:tabs>
        <w:ind w:left="0" w:firstLine="426"/>
        <w:jc w:val="both"/>
        <w:rPr>
          <w:lang w:val="ro-MD"/>
        </w:rPr>
      </w:pPr>
      <w:r w:rsidRPr="00A06AFD">
        <w:rPr>
          <w:lang w:val="ro-MD"/>
        </w:rPr>
        <w:t xml:space="preserve">Operatorul încheie, modifică, </w:t>
      </w:r>
      <w:proofErr w:type="spellStart"/>
      <w:r w:rsidRPr="00A06AFD">
        <w:rPr>
          <w:lang w:val="ro-MD"/>
        </w:rPr>
        <w:t>prelungeşte</w:t>
      </w:r>
      <w:proofErr w:type="spellEnd"/>
      <w:r w:rsidRPr="00A06AFD">
        <w:rPr>
          <w:lang w:val="ro-MD"/>
        </w:rPr>
        <w:t xml:space="preserve"> sau suspendă </w:t>
      </w:r>
      <w:proofErr w:type="spellStart"/>
      <w:r w:rsidRPr="00A06AFD">
        <w:rPr>
          <w:lang w:val="ro-MD"/>
        </w:rPr>
        <w:t>acţiunea</w:t>
      </w:r>
      <w:proofErr w:type="spellEnd"/>
      <w:r w:rsidRPr="00A06AFD">
        <w:rPr>
          <w:lang w:val="ro-MD"/>
        </w:rPr>
        <w:t xml:space="preserve"> Contractului de furnizare/prestare a serviciului public de alimentare cu apă </w:t>
      </w:r>
      <w:proofErr w:type="spellStart"/>
      <w:r w:rsidRPr="00A06AFD">
        <w:rPr>
          <w:lang w:val="ro-MD"/>
        </w:rPr>
        <w:t>şi</w:t>
      </w:r>
      <w:proofErr w:type="spellEnd"/>
      <w:r w:rsidRPr="00A06AFD">
        <w:rPr>
          <w:lang w:val="ro-MD"/>
        </w:rPr>
        <w:t xml:space="preserve"> de canalizare fără a percepe plată de la Consumator. </w:t>
      </w:r>
    </w:p>
    <w:p w14:paraId="4AC151A5" w14:textId="77777777" w:rsidR="00D87306" w:rsidRPr="00A06AFD" w:rsidRDefault="00D87306" w:rsidP="00D87306">
      <w:pPr>
        <w:pStyle w:val="lf"/>
        <w:tabs>
          <w:tab w:val="left" w:pos="0"/>
        </w:tabs>
        <w:jc w:val="both"/>
        <w:rPr>
          <w:sz w:val="16"/>
          <w:szCs w:val="16"/>
          <w:lang w:val="ro-MD"/>
        </w:rPr>
      </w:pPr>
    </w:p>
    <w:p w14:paraId="7565F636" w14:textId="67D50361" w:rsidR="00D87306" w:rsidRPr="00A06AFD" w:rsidRDefault="00AF30BF" w:rsidP="00D87306">
      <w:pPr>
        <w:pStyle w:val="cp"/>
        <w:ind w:firstLine="426"/>
        <w:rPr>
          <w:lang w:val="ro-MD"/>
        </w:rPr>
      </w:pPr>
      <w:r w:rsidRPr="00A06AFD">
        <w:rPr>
          <w:lang w:val="ro-MD"/>
        </w:rPr>
        <w:t>VIII</w:t>
      </w:r>
      <w:r w:rsidR="00D87306" w:rsidRPr="00A06AFD">
        <w:rPr>
          <w:lang w:val="ro-MD"/>
        </w:rPr>
        <w:t xml:space="preserve">. </w:t>
      </w:r>
      <w:r w:rsidR="00A26701" w:rsidRPr="00A06AFD">
        <w:rPr>
          <w:lang w:val="ro-MD"/>
        </w:rPr>
        <w:t>REZOLUȚIUNEA</w:t>
      </w:r>
      <w:r w:rsidR="00D87306" w:rsidRPr="00A06AFD">
        <w:rPr>
          <w:lang w:val="ro-MD"/>
        </w:rPr>
        <w:t xml:space="preserve"> CONTRACTULUI</w:t>
      </w:r>
    </w:p>
    <w:p w14:paraId="63A37C90" w14:textId="77777777" w:rsidR="00D87306" w:rsidRPr="00A06AFD" w:rsidRDefault="00D87306" w:rsidP="00D87306">
      <w:pPr>
        <w:pStyle w:val="cp"/>
        <w:jc w:val="both"/>
        <w:rPr>
          <w:b w:val="0"/>
          <w:sz w:val="16"/>
          <w:szCs w:val="16"/>
          <w:lang w:val="ro-MD"/>
        </w:rPr>
      </w:pPr>
    </w:p>
    <w:p w14:paraId="11EE7F66" w14:textId="1020FDCC" w:rsidR="00D87306" w:rsidRPr="00A06AFD" w:rsidRDefault="00FF2BA7" w:rsidP="000A5B99">
      <w:pPr>
        <w:pStyle w:val="lf"/>
        <w:numPr>
          <w:ilvl w:val="0"/>
          <w:numId w:val="10"/>
        </w:numPr>
        <w:tabs>
          <w:tab w:val="left" w:pos="851"/>
        </w:tabs>
        <w:ind w:left="0" w:firstLine="426"/>
        <w:jc w:val="both"/>
        <w:rPr>
          <w:lang w:val="ro-MD"/>
        </w:rPr>
      </w:pPr>
      <w:r>
        <w:rPr>
          <w:lang w:val="ro-MD"/>
        </w:rPr>
        <w:t xml:space="preserve">Se permite rezoluțiunea </w:t>
      </w:r>
      <w:r w:rsidR="00D87306" w:rsidRPr="00A06AFD">
        <w:rPr>
          <w:lang w:val="ro-MD"/>
        </w:rPr>
        <w:t xml:space="preserve">Contractului de furnizare/prestare a serviciului public de alimentare cu apă </w:t>
      </w:r>
      <w:proofErr w:type="spellStart"/>
      <w:r w:rsidR="00D87306" w:rsidRPr="00A06AFD">
        <w:rPr>
          <w:lang w:val="ro-MD"/>
        </w:rPr>
        <w:t>şi</w:t>
      </w:r>
      <w:proofErr w:type="spellEnd"/>
      <w:r w:rsidR="00D87306" w:rsidRPr="00A06AFD">
        <w:rPr>
          <w:lang w:val="ro-MD"/>
        </w:rPr>
        <w:t xml:space="preserve"> de canalizare pe o perioadă de timp de cel </w:t>
      </w:r>
      <w:proofErr w:type="spellStart"/>
      <w:r w:rsidR="00D87306" w:rsidRPr="00A06AFD">
        <w:rPr>
          <w:lang w:val="ro-MD"/>
        </w:rPr>
        <w:t>puţin</w:t>
      </w:r>
      <w:proofErr w:type="spellEnd"/>
      <w:r w:rsidR="00D87306" w:rsidRPr="00A06AFD">
        <w:rPr>
          <w:lang w:val="ro-MD"/>
        </w:rPr>
        <w:t xml:space="preserve"> trei luni, la cererea în scris a Consumatorului, depusă la oficiul Operatorului cu cel </w:t>
      </w:r>
      <w:proofErr w:type="spellStart"/>
      <w:r w:rsidR="00D87306" w:rsidRPr="00A06AFD">
        <w:rPr>
          <w:lang w:val="ro-MD"/>
        </w:rPr>
        <w:t>puţin</w:t>
      </w:r>
      <w:proofErr w:type="spellEnd"/>
      <w:r w:rsidR="00D87306" w:rsidRPr="00A06AFD">
        <w:rPr>
          <w:lang w:val="ro-MD"/>
        </w:rPr>
        <w:t xml:space="preserve"> 7 zile înainte de data suspendării. În acest caz, Consumatorul este obligat să achite integral plata pentru serviciul public de alimentare cu apă </w:t>
      </w:r>
      <w:proofErr w:type="spellStart"/>
      <w:r w:rsidR="00D87306" w:rsidRPr="00A06AFD">
        <w:rPr>
          <w:lang w:val="ro-MD"/>
        </w:rPr>
        <w:t>şi</w:t>
      </w:r>
      <w:proofErr w:type="spellEnd"/>
      <w:r w:rsidR="00D87306" w:rsidRPr="00A06AFD">
        <w:rPr>
          <w:lang w:val="ro-MD"/>
        </w:rPr>
        <w:t xml:space="preserve"> de canalizare facturat, </w:t>
      </w:r>
      <w:proofErr w:type="spellStart"/>
      <w:r w:rsidR="00D87306" w:rsidRPr="00A06AFD">
        <w:rPr>
          <w:lang w:val="ro-MD"/>
        </w:rPr>
        <w:t>penalităţile</w:t>
      </w:r>
      <w:proofErr w:type="spellEnd"/>
      <w:r w:rsidR="00D87306" w:rsidRPr="00A06AFD">
        <w:rPr>
          <w:lang w:val="ro-MD"/>
        </w:rPr>
        <w:t xml:space="preserve"> calculate conform prevederilor Contractului, precum </w:t>
      </w:r>
      <w:proofErr w:type="spellStart"/>
      <w:r w:rsidR="00D87306" w:rsidRPr="00A06AFD">
        <w:rPr>
          <w:lang w:val="ro-MD"/>
        </w:rPr>
        <w:t>şi</w:t>
      </w:r>
      <w:proofErr w:type="spellEnd"/>
      <w:r w:rsidR="00D87306" w:rsidRPr="00A06AFD">
        <w:rPr>
          <w:lang w:val="ro-MD"/>
        </w:rPr>
        <w:t xml:space="preserve"> tariful pentru deconectare, aprobat de </w:t>
      </w:r>
      <w:proofErr w:type="spellStart"/>
      <w:r w:rsidR="00D87306" w:rsidRPr="00A06AFD">
        <w:rPr>
          <w:lang w:val="ro-MD"/>
        </w:rPr>
        <w:t>Agenţie</w:t>
      </w:r>
      <w:proofErr w:type="spellEnd"/>
      <w:r w:rsidR="00D87306" w:rsidRPr="00A06AFD">
        <w:rPr>
          <w:lang w:val="ro-MD"/>
        </w:rPr>
        <w:t>.</w:t>
      </w:r>
    </w:p>
    <w:p w14:paraId="059A32CA" w14:textId="76DF56B4" w:rsidR="00D87306" w:rsidRPr="00FF2BA7" w:rsidRDefault="00FF2BA7" w:rsidP="00FF2BA7">
      <w:pPr>
        <w:pStyle w:val="lf"/>
        <w:numPr>
          <w:ilvl w:val="0"/>
          <w:numId w:val="10"/>
        </w:numPr>
        <w:tabs>
          <w:tab w:val="left" w:pos="851"/>
        </w:tabs>
        <w:ind w:left="0" w:firstLine="426"/>
        <w:jc w:val="both"/>
        <w:rPr>
          <w:lang w:val="ro-MD"/>
        </w:rPr>
      </w:pPr>
      <w:r>
        <w:rPr>
          <w:lang w:val="ro-MD"/>
        </w:rPr>
        <w:t xml:space="preserve">Se permite rezoluțiunea </w:t>
      </w:r>
      <w:r w:rsidR="00D87306" w:rsidRPr="00FF2BA7">
        <w:rPr>
          <w:lang w:val="ro-MD"/>
        </w:rPr>
        <w:t xml:space="preserve">Contractului de furnizare/prestare a serviciului public de alimentare cu apă </w:t>
      </w:r>
      <w:proofErr w:type="spellStart"/>
      <w:r w:rsidR="00D87306" w:rsidRPr="00FF2BA7">
        <w:rPr>
          <w:lang w:val="ro-MD"/>
        </w:rPr>
        <w:t>şi</w:t>
      </w:r>
      <w:proofErr w:type="spellEnd"/>
      <w:r w:rsidR="00D87306" w:rsidRPr="00FF2BA7">
        <w:rPr>
          <w:lang w:val="ro-MD"/>
        </w:rPr>
        <w:t xml:space="preserve"> de canalizare de către Operator pe o perioadă de 30 zile în cazul deconectării de la </w:t>
      </w:r>
      <w:proofErr w:type="spellStart"/>
      <w:r w:rsidR="00D87306" w:rsidRPr="00FF2BA7">
        <w:rPr>
          <w:lang w:val="ro-MD"/>
        </w:rPr>
        <w:t>reţeaua</w:t>
      </w:r>
      <w:proofErr w:type="spellEnd"/>
      <w:r w:rsidR="00D87306" w:rsidRPr="00FF2BA7">
        <w:rPr>
          <w:lang w:val="ro-MD"/>
        </w:rPr>
        <w:t xml:space="preserve"> publică de alimentare cu apă </w:t>
      </w:r>
      <w:proofErr w:type="spellStart"/>
      <w:r w:rsidR="00D87306" w:rsidRPr="00FF2BA7">
        <w:rPr>
          <w:lang w:val="ro-MD"/>
        </w:rPr>
        <w:t>şi</w:t>
      </w:r>
      <w:proofErr w:type="spellEnd"/>
      <w:r w:rsidR="00D87306" w:rsidRPr="00FF2BA7">
        <w:rPr>
          <w:lang w:val="ro-MD"/>
        </w:rPr>
        <w:t xml:space="preserve"> de canalizare a </w:t>
      </w:r>
      <w:proofErr w:type="spellStart"/>
      <w:r w:rsidR="00D87306" w:rsidRPr="00FF2BA7">
        <w:rPr>
          <w:lang w:val="ro-MD"/>
        </w:rPr>
        <w:t>instalaţiilor</w:t>
      </w:r>
      <w:proofErr w:type="spellEnd"/>
      <w:r w:rsidR="00D87306" w:rsidRPr="00FF2BA7">
        <w:rPr>
          <w:lang w:val="ro-MD"/>
        </w:rPr>
        <w:t xml:space="preserve"> ce </w:t>
      </w:r>
      <w:proofErr w:type="spellStart"/>
      <w:r w:rsidR="00D87306" w:rsidRPr="00FF2BA7">
        <w:rPr>
          <w:lang w:val="ro-MD"/>
        </w:rPr>
        <w:t>aparţin</w:t>
      </w:r>
      <w:proofErr w:type="spellEnd"/>
      <w:r w:rsidR="00D87306" w:rsidRPr="00FF2BA7">
        <w:rPr>
          <w:lang w:val="ro-MD"/>
        </w:rPr>
        <w:t xml:space="preserve"> Consumatorului, cu respectarea prevederilor Regulamentului </w:t>
      </w:r>
      <w:proofErr w:type="spellStart"/>
      <w:r w:rsidR="00D87306" w:rsidRPr="00FF2BA7">
        <w:rPr>
          <w:lang w:val="ro-MD"/>
        </w:rPr>
        <w:t>şi</w:t>
      </w:r>
      <w:proofErr w:type="spellEnd"/>
      <w:r w:rsidR="00D87306" w:rsidRPr="00FF2BA7">
        <w:rPr>
          <w:lang w:val="ro-MD"/>
        </w:rPr>
        <w:t xml:space="preserve"> Legii nr. 303/2013.</w:t>
      </w:r>
    </w:p>
    <w:p w14:paraId="079B34D8" w14:textId="31ACA66D" w:rsidR="00D87306" w:rsidRPr="00A06AFD" w:rsidRDefault="00D87306" w:rsidP="000A5B99">
      <w:pPr>
        <w:pStyle w:val="lf"/>
        <w:numPr>
          <w:ilvl w:val="0"/>
          <w:numId w:val="10"/>
        </w:numPr>
        <w:tabs>
          <w:tab w:val="left" w:pos="851"/>
        </w:tabs>
        <w:ind w:left="0" w:firstLine="426"/>
        <w:jc w:val="both"/>
        <w:rPr>
          <w:lang w:val="ro-MD"/>
        </w:rPr>
      </w:pPr>
      <w:r w:rsidRPr="00A06AFD">
        <w:rPr>
          <w:lang w:val="ro-MD"/>
        </w:rPr>
        <w:t xml:space="preserve">Contractul de furnizare/prestare a serviciului public de alimentare cu apă </w:t>
      </w:r>
      <w:proofErr w:type="spellStart"/>
      <w:r w:rsidRPr="00A06AFD">
        <w:rPr>
          <w:lang w:val="ro-MD"/>
        </w:rPr>
        <w:t>şi</w:t>
      </w:r>
      <w:proofErr w:type="spellEnd"/>
      <w:r w:rsidR="00FF2BA7">
        <w:rPr>
          <w:lang w:val="ro-MD"/>
        </w:rPr>
        <w:t xml:space="preserve"> de canalizare poate fi </w:t>
      </w:r>
      <w:proofErr w:type="spellStart"/>
      <w:r w:rsidR="00FF2BA7">
        <w:rPr>
          <w:lang w:val="ro-MD"/>
        </w:rPr>
        <w:t>rezolvit</w:t>
      </w:r>
      <w:proofErr w:type="spellEnd"/>
      <w:r w:rsidRPr="00A06AFD">
        <w:rPr>
          <w:lang w:val="ro-MD"/>
        </w:rPr>
        <w:t>:</w:t>
      </w:r>
    </w:p>
    <w:p w14:paraId="6847048E" w14:textId="72E0938C" w:rsidR="00D87306" w:rsidRPr="00A06AFD" w:rsidRDefault="00D87306" w:rsidP="00D87306">
      <w:pPr>
        <w:pStyle w:val="ListParagraph"/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A06AFD">
        <w:rPr>
          <w:rFonts w:ascii="Times New Roman" w:hAnsi="Times New Roman" w:cs="Times New Roman"/>
          <w:sz w:val="24"/>
          <w:szCs w:val="24"/>
          <w:lang w:val="ro-MD"/>
        </w:rPr>
        <w:t xml:space="preserve">cu acordul comun al Părților. Partea inițiatoare </w:t>
      </w:r>
      <w:r w:rsidRPr="00A06AFD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a </w:t>
      </w:r>
      <w:r w:rsidR="00FF2B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rezoluțiunii</w:t>
      </w:r>
      <w:r w:rsidRPr="00A06AFD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Contractului este obligată să comunice în termen de 7 zile lucrătoare celeilalte Pârți despre intențiile ei printr-o scrisoare motivată.</w:t>
      </w:r>
    </w:p>
    <w:p w14:paraId="07869D5F" w14:textId="67CCC76E" w:rsidR="000A5B99" w:rsidRPr="00A06AFD" w:rsidRDefault="00D87306" w:rsidP="000A5B99">
      <w:pPr>
        <w:pStyle w:val="ListParagraph"/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A06AFD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în mod unilateral de către Părți în cazul în care sunt încălcate obligațiile și responsabilitățile stabilite în prezentul Contract. Partea inițiatoare a rezilierii Contractului este obligată să notifice printr-o scrisoare motivată celeilalte Părți obiecțiile privind încălcările depistate și intenția </w:t>
      </w:r>
      <w:r w:rsidR="001211B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rezoluțiunii</w:t>
      </w:r>
      <w:r w:rsidRPr="00A06AFD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unilaterale în cazul în care încălcările nu vor fi sau nu pot fi remediate. Partea înștiințată este obligată să răspundă în decurs de 5 zile lucrătoare de la primirea notificării.</w:t>
      </w:r>
    </w:p>
    <w:p w14:paraId="524FFA8F" w14:textId="0CAA942E" w:rsidR="00D87306" w:rsidRPr="00A06AFD" w:rsidRDefault="00D87306" w:rsidP="000A5B99">
      <w:pPr>
        <w:pStyle w:val="ListParagraph"/>
        <w:numPr>
          <w:ilvl w:val="0"/>
          <w:numId w:val="10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A06AFD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În cazul în care litigiul nu este soluționat în termenele stabilit</w:t>
      </w:r>
      <w:r w:rsidR="001211B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e, partea inițiatoare va rezolvi</w:t>
      </w:r>
      <w:r w:rsidRPr="00A06AFD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unilateral Contractul. </w:t>
      </w:r>
      <w:r w:rsidRPr="00A06AFD">
        <w:rPr>
          <w:rFonts w:ascii="Times New Roman" w:hAnsi="Times New Roman" w:cs="Times New Roman"/>
          <w:sz w:val="24"/>
          <w:szCs w:val="24"/>
          <w:lang w:val="ro-MD"/>
        </w:rPr>
        <w:t xml:space="preserve">După suspendarea Contractului de furnizare/prestare a serviciului public de alimentare cu apă </w:t>
      </w:r>
      <w:proofErr w:type="spellStart"/>
      <w:r w:rsidRPr="00A06AFD">
        <w:rPr>
          <w:rFonts w:ascii="Times New Roman" w:hAnsi="Times New Roman" w:cs="Times New Roman"/>
          <w:sz w:val="24"/>
          <w:szCs w:val="24"/>
          <w:lang w:val="ro-MD"/>
        </w:rPr>
        <w:t>şi</w:t>
      </w:r>
      <w:proofErr w:type="spellEnd"/>
      <w:r w:rsidRPr="00A06AFD">
        <w:rPr>
          <w:rFonts w:ascii="Times New Roman" w:hAnsi="Times New Roman" w:cs="Times New Roman"/>
          <w:sz w:val="24"/>
          <w:szCs w:val="24"/>
          <w:lang w:val="ro-MD"/>
        </w:rPr>
        <w:t xml:space="preserve"> de canalizare pe o perioadă de 30 zile, ca urmare a deconectării </w:t>
      </w:r>
      <w:proofErr w:type="spellStart"/>
      <w:r w:rsidRPr="00A06AFD">
        <w:rPr>
          <w:rFonts w:ascii="Times New Roman" w:hAnsi="Times New Roman" w:cs="Times New Roman"/>
          <w:sz w:val="24"/>
          <w:szCs w:val="24"/>
          <w:lang w:val="ro-MD"/>
        </w:rPr>
        <w:t>instalaţiilor</w:t>
      </w:r>
      <w:proofErr w:type="spellEnd"/>
      <w:r w:rsidRPr="00A06AFD">
        <w:rPr>
          <w:rFonts w:ascii="Times New Roman" w:hAnsi="Times New Roman" w:cs="Times New Roman"/>
          <w:sz w:val="24"/>
          <w:szCs w:val="24"/>
          <w:lang w:val="ro-MD"/>
        </w:rPr>
        <w:t xml:space="preserve"> interne de apă </w:t>
      </w:r>
      <w:proofErr w:type="spellStart"/>
      <w:r w:rsidRPr="00A06AFD">
        <w:rPr>
          <w:rFonts w:ascii="Times New Roman" w:hAnsi="Times New Roman" w:cs="Times New Roman"/>
          <w:sz w:val="24"/>
          <w:szCs w:val="24"/>
          <w:lang w:val="ro-MD"/>
        </w:rPr>
        <w:t>şi</w:t>
      </w:r>
      <w:proofErr w:type="spellEnd"/>
      <w:r w:rsidRPr="00A06AFD">
        <w:rPr>
          <w:rFonts w:ascii="Times New Roman" w:hAnsi="Times New Roman" w:cs="Times New Roman"/>
          <w:sz w:val="24"/>
          <w:szCs w:val="24"/>
          <w:lang w:val="ro-MD"/>
        </w:rPr>
        <w:t xml:space="preserve"> de canalizare ale Consumatorului de la sistemul public de alimentare cu apă </w:t>
      </w:r>
      <w:proofErr w:type="spellStart"/>
      <w:r w:rsidRPr="00A06AFD">
        <w:rPr>
          <w:rFonts w:ascii="Times New Roman" w:hAnsi="Times New Roman" w:cs="Times New Roman"/>
          <w:sz w:val="24"/>
          <w:szCs w:val="24"/>
          <w:lang w:val="ro-MD"/>
        </w:rPr>
        <w:t>şi</w:t>
      </w:r>
      <w:proofErr w:type="spellEnd"/>
      <w:r w:rsidRPr="00A06AFD">
        <w:rPr>
          <w:rFonts w:ascii="Times New Roman" w:hAnsi="Times New Roman" w:cs="Times New Roman"/>
          <w:sz w:val="24"/>
          <w:szCs w:val="24"/>
          <w:lang w:val="ro-MD"/>
        </w:rPr>
        <w:t xml:space="preserve"> de canalizare </w:t>
      </w:r>
      <w:proofErr w:type="spellStart"/>
      <w:r w:rsidRPr="00A06AFD">
        <w:rPr>
          <w:rFonts w:ascii="Times New Roman" w:hAnsi="Times New Roman" w:cs="Times New Roman"/>
          <w:sz w:val="24"/>
          <w:szCs w:val="24"/>
          <w:lang w:val="ro-MD"/>
        </w:rPr>
        <w:t>şi</w:t>
      </w:r>
      <w:proofErr w:type="spellEnd"/>
      <w:r w:rsidRPr="00A06AFD">
        <w:rPr>
          <w:rFonts w:ascii="Times New Roman" w:hAnsi="Times New Roman" w:cs="Times New Roman"/>
          <w:sz w:val="24"/>
          <w:szCs w:val="24"/>
          <w:lang w:val="ro-MD"/>
        </w:rPr>
        <w:t xml:space="preserve"> dacă Consumatorul nu a înlăturat cauzele pentru care au fost deconectate </w:t>
      </w:r>
      <w:proofErr w:type="spellStart"/>
      <w:r w:rsidRPr="00A06AFD">
        <w:rPr>
          <w:rFonts w:ascii="Times New Roman" w:hAnsi="Times New Roman" w:cs="Times New Roman"/>
          <w:sz w:val="24"/>
          <w:szCs w:val="24"/>
          <w:lang w:val="ro-MD"/>
        </w:rPr>
        <w:t>instalaţiile</w:t>
      </w:r>
      <w:proofErr w:type="spellEnd"/>
      <w:r w:rsidRPr="00A06AFD">
        <w:rPr>
          <w:rFonts w:ascii="Times New Roman" w:hAnsi="Times New Roman" w:cs="Times New Roman"/>
          <w:sz w:val="24"/>
          <w:szCs w:val="24"/>
          <w:lang w:val="ro-MD"/>
        </w:rPr>
        <w:t xml:space="preserve"> interne de apă </w:t>
      </w:r>
      <w:proofErr w:type="spellStart"/>
      <w:r w:rsidRPr="00A06AFD">
        <w:rPr>
          <w:rFonts w:ascii="Times New Roman" w:hAnsi="Times New Roman" w:cs="Times New Roman"/>
          <w:sz w:val="24"/>
          <w:szCs w:val="24"/>
          <w:lang w:val="ro-MD"/>
        </w:rPr>
        <w:t>şi</w:t>
      </w:r>
      <w:proofErr w:type="spellEnd"/>
      <w:r w:rsidRPr="00A06AFD">
        <w:rPr>
          <w:rFonts w:ascii="Times New Roman" w:hAnsi="Times New Roman" w:cs="Times New Roman"/>
          <w:sz w:val="24"/>
          <w:szCs w:val="24"/>
          <w:lang w:val="ro-MD"/>
        </w:rPr>
        <w:t xml:space="preserve"> de canalizare </w:t>
      </w:r>
      <w:proofErr w:type="spellStart"/>
      <w:r w:rsidRPr="00A06AFD">
        <w:rPr>
          <w:rFonts w:ascii="Times New Roman" w:hAnsi="Times New Roman" w:cs="Times New Roman"/>
          <w:sz w:val="24"/>
          <w:szCs w:val="24"/>
          <w:lang w:val="ro-MD"/>
        </w:rPr>
        <w:t>şi</w:t>
      </w:r>
      <w:proofErr w:type="spellEnd"/>
      <w:r w:rsidRPr="00A06AFD">
        <w:rPr>
          <w:rFonts w:ascii="Times New Roman" w:hAnsi="Times New Roman" w:cs="Times New Roman"/>
          <w:sz w:val="24"/>
          <w:szCs w:val="24"/>
          <w:lang w:val="ro-MD"/>
        </w:rPr>
        <w:t xml:space="preserve"> nu a solicitat reconectarea lor.</w:t>
      </w:r>
    </w:p>
    <w:p w14:paraId="614C30DD" w14:textId="360BB63B" w:rsidR="00D87306" w:rsidRDefault="00D87306" w:rsidP="000A5B99">
      <w:pPr>
        <w:pStyle w:val="ListParagraph"/>
        <w:numPr>
          <w:ilvl w:val="0"/>
          <w:numId w:val="10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A06AFD">
        <w:rPr>
          <w:rFonts w:ascii="Times New Roman" w:hAnsi="Times New Roman" w:cs="Times New Roman"/>
          <w:sz w:val="24"/>
          <w:szCs w:val="24"/>
          <w:lang w:val="ro-MD"/>
        </w:rPr>
        <w:t xml:space="preserve">În situația depunerii cererii de </w:t>
      </w:r>
      <w:r w:rsidR="00AD70DD" w:rsidRPr="00A06AFD">
        <w:rPr>
          <w:rFonts w:ascii="Times New Roman" w:hAnsi="Times New Roman" w:cs="Times New Roman"/>
          <w:sz w:val="24"/>
          <w:szCs w:val="24"/>
          <w:lang w:val="ro-MD"/>
        </w:rPr>
        <w:t xml:space="preserve">rezoluțiune </w:t>
      </w:r>
      <w:r w:rsidRPr="00A06AFD">
        <w:rPr>
          <w:rFonts w:ascii="Times New Roman" w:hAnsi="Times New Roman" w:cs="Times New Roman"/>
          <w:sz w:val="24"/>
          <w:szCs w:val="24"/>
          <w:lang w:val="ro-MD"/>
        </w:rPr>
        <w:t xml:space="preserve">a Contractului de furnizare/prestare a serviciului public de alimentare cu apă </w:t>
      </w:r>
      <w:proofErr w:type="spellStart"/>
      <w:r w:rsidRPr="00A06AFD">
        <w:rPr>
          <w:rFonts w:ascii="Times New Roman" w:hAnsi="Times New Roman" w:cs="Times New Roman"/>
          <w:sz w:val="24"/>
          <w:szCs w:val="24"/>
          <w:lang w:val="ro-MD"/>
        </w:rPr>
        <w:t>şi</w:t>
      </w:r>
      <w:proofErr w:type="spellEnd"/>
      <w:r w:rsidRPr="00A06AFD">
        <w:rPr>
          <w:rFonts w:ascii="Times New Roman" w:hAnsi="Times New Roman" w:cs="Times New Roman"/>
          <w:sz w:val="24"/>
          <w:szCs w:val="24"/>
          <w:lang w:val="ro-MD"/>
        </w:rPr>
        <w:t xml:space="preserve"> de canalizare, Consumatorul este obligat să achite integral plata pentru serviciul public de alimentare cu apă </w:t>
      </w:r>
      <w:proofErr w:type="spellStart"/>
      <w:r w:rsidRPr="00A06AFD">
        <w:rPr>
          <w:rFonts w:ascii="Times New Roman" w:hAnsi="Times New Roman" w:cs="Times New Roman"/>
          <w:sz w:val="24"/>
          <w:szCs w:val="24"/>
          <w:lang w:val="ro-MD"/>
        </w:rPr>
        <w:t>şi</w:t>
      </w:r>
      <w:proofErr w:type="spellEnd"/>
      <w:r w:rsidRPr="00A06AFD">
        <w:rPr>
          <w:rFonts w:ascii="Times New Roman" w:hAnsi="Times New Roman" w:cs="Times New Roman"/>
          <w:sz w:val="24"/>
          <w:szCs w:val="24"/>
          <w:lang w:val="ro-MD"/>
        </w:rPr>
        <w:t xml:space="preserve"> de canalizate facturat până la data rezilierii </w:t>
      </w:r>
      <w:proofErr w:type="spellStart"/>
      <w:r w:rsidRPr="00A06AFD">
        <w:rPr>
          <w:rFonts w:ascii="Times New Roman" w:hAnsi="Times New Roman" w:cs="Times New Roman"/>
          <w:sz w:val="24"/>
          <w:szCs w:val="24"/>
          <w:lang w:val="ro-MD"/>
        </w:rPr>
        <w:t>şi</w:t>
      </w:r>
      <w:proofErr w:type="spellEnd"/>
      <w:r w:rsidRPr="00A06AFD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proofErr w:type="spellStart"/>
      <w:r w:rsidRPr="00A06AFD">
        <w:rPr>
          <w:rFonts w:ascii="Times New Roman" w:hAnsi="Times New Roman" w:cs="Times New Roman"/>
          <w:sz w:val="24"/>
          <w:szCs w:val="24"/>
          <w:lang w:val="ro-MD"/>
        </w:rPr>
        <w:t>penalităţile</w:t>
      </w:r>
      <w:proofErr w:type="spellEnd"/>
      <w:r w:rsidRPr="00A06AFD">
        <w:rPr>
          <w:rFonts w:ascii="Times New Roman" w:hAnsi="Times New Roman" w:cs="Times New Roman"/>
          <w:sz w:val="24"/>
          <w:szCs w:val="24"/>
          <w:lang w:val="ro-MD"/>
        </w:rPr>
        <w:t xml:space="preserve"> calculate conform prevederilor Contractului.</w:t>
      </w:r>
    </w:p>
    <w:p w14:paraId="7A5AC527" w14:textId="77777777" w:rsidR="001211B7" w:rsidRPr="00A06AFD" w:rsidRDefault="001211B7" w:rsidP="001211B7">
      <w:pPr>
        <w:pStyle w:val="ListParagraph"/>
        <w:tabs>
          <w:tab w:val="left" w:pos="851"/>
        </w:tabs>
        <w:ind w:left="426"/>
        <w:jc w:val="both"/>
        <w:rPr>
          <w:rFonts w:ascii="Times New Roman" w:hAnsi="Times New Roman" w:cs="Times New Roman"/>
          <w:sz w:val="24"/>
          <w:szCs w:val="24"/>
          <w:lang w:val="ro-MD"/>
        </w:rPr>
      </w:pPr>
    </w:p>
    <w:p w14:paraId="42FB8439" w14:textId="77777777" w:rsidR="00D87306" w:rsidRPr="00A06AFD" w:rsidRDefault="00D87306" w:rsidP="00D87306">
      <w:pPr>
        <w:pStyle w:val="NormalWeb"/>
        <w:ind w:firstLine="426"/>
        <w:rPr>
          <w:sz w:val="16"/>
          <w:szCs w:val="16"/>
          <w:lang w:val="ro-MD"/>
        </w:rPr>
      </w:pPr>
    </w:p>
    <w:p w14:paraId="460C54CD" w14:textId="77777777" w:rsidR="00D87306" w:rsidRPr="00A06AFD" w:rsidRDefault="001D0B44" w:rsidP="00D87306">
      <w:pPr>
        <w:pStyle w:val="cp"/>
        <w:ind w:firstLine="426"/>
        <w:rPr>
          <w:lang w:val="ro-MD"/>
        </w:rPr>
      </w:pPr>
      <w:r w:rsidRPr="00A06AFD">
        <w:rPr>
          <w:lang w:val="ro-MD"/>
        </w:rPr>
        <w:lastRenderedPageBreak/>
        <w:t>I</w:t>
      </w:r>
      <w:r w:rsidR="00D87306" w:rsidRPr="00A06AFD">
        <w:rPr>
          <w:lang w:val="ro-MD"/>
        </w:rPr>
        <w:t>X. SOLUŢIONAREA NEÎNŢELEGERILOR ŞI LITIGIILOR</w:t>
      </w:r>
    </w:p>
    <w:p w14:paraId="621E0AFF" w14:textId="77777777" w:rsidR="00D87306" w:rsidRPr="00A06AFD" w:rsidRDefault="00D87306" w:rsidP="00D87306">
      <w:pPr>
        <w:pStyle w:val="cp"/>
        <w:ind w:firstLine="426"/>
        <w:jc w:val="both"/>
        <w:rPr>
          <w:b w:val="0"/>
          <w:sz w:val="16"/>
          <w:szCs w:val="16"/>
          <w:lang w:val="ro-MD"/>
        </w:rPr>
      </w:pPr>
    </w:p>
    <w:p w14:paraId="3598C043" w14:textId="77777777" w:rsidR="00D87306" w:rsidRPr="00A06AFD" w:rsidRDefault="00D87306" w:rsidP="000A5B99">
      <w:pPr>
        <w:pStyle w:val="lf"/>
        <w:numPr>
          <w:ilvl w:val="0"/>
          <w:numId w:val="10"/>
        </w:numPr>
        <w:tabs>
          <w:tab w:val="left" w:pos="851"/>
        </w:tabs>
        <w:ind w:left="0" w:firstLine="426"/>
        <w:jc w:val="both"/>
        <w:rPr>
          <w:lang w:val="ro-MD"/>
        </w:rPr>
      </w:pPr>
      <w:r w:rsidRPr="00A06AFD">
        <w:rPr>
          <w:lang w:val="ro-MD"/>
        </w:rPr>
        <w:t xml:space="preserve">Neînțelegerile și litigiile ce reies din executarea prezentului contract se </w:t>
      </w:r>
      <w:r w:rsidR="000A5B99" w:rsidRPr="00A06AFD">
        <w:rPr>
          <w:lang w:val="ro-MD"/>
        </w:rPr>
        <w:t>soluționează</w:t>
      </w:r>
      <w:r w:rsidRPr="00A06AFD">
        <w:rPr>
          <w:lang w:val="ro-MD"/>
        </w:rPr>
        <w:t xml:space="preserve"> pe cale amiabilă, prin negocieri, de către </w:t>
      </w:r>
      <w:proofErr w:type="spellStart"/>
      <w:r w:rsidRPr="00A06AFD">
        <w:rPr>
          <w:lang w:val="ro-MD"/>
        </w:rPr>
        <w:t>părţi</w:t>
      </w:r>
      <w:proofErr w:type="spellEnd"/>
      <w:r w:rsidRPr="00A06AFD">
        <w:rPr>
          <w:lang w:val="ro-MD"/>
        </w:rPr>
        <w:t xml:space="preserve">. </w:t>
      </w:r>
    </w:p>
    <w:p w14:paraId="4014AC32" w14:textId="77777777" w:rsidR="00D87306" w:rsidRPr="00A06AFD" w:rsidRDefault="00D87306" w:rsidP="000A5B99">
      <w:pPr>
        <w:pStyle w:val="lf"/>
        <w:numPr>
          <w:ilvl w:val="0"/>
          <w:numId w:val="10"/>
        </w:numPr>
        <w:tabs>
          <w:tab w:val="left" w:pos="851"/>
        </w:tabs>
        <w:ind w:left="0" w:firstLine="426"/>
        <w:jc w:val="both"/>
        <w:rPr>
          <w:rFonts w:eastAsia="Times New Roman"/>
          <w:lang w:val="ro-MD" w:eastAsia="ru-RU"/>
        </w:rPr>
      </w:pPr>
      <w:r w:rsidRPr="00A06AFD">
        <w:rPr>
          <w:rFonts w:eastAsia="Times New Roman"/>
          <w:lang w:val="ro-MD" w:eastAsia="ru-RU"/>
        </w:rPr>
        <w:t xml:space="preserve">În cazul în care litigiile survenite nu pot fi soluționate pe cale amiabilă, </w:t>
      </w:r>
      <w:r w:rsidRPr="00A06AFD">
        <w:rPr>
          <w:rFonts w:eastAsia="Times New Roman"/>
          <w:i/>
          <w:lang w:val="ro-MD" w:eastAsia="ru-RU"/>
        </w:rPr>
        <w:t xml:space="preserve">Părțile </w:t>
      </w:r>
      <w:r w:rsidRPr="00A06AFD">
        <w:rPr>
          <w:rFonts w:eastAsia="Times New Roman"/>
          <w:lang w:val="ro-MD" w:eastAsia="ru-RU"/>
        </w:rPr>
        <w:t xml:space="preserve">sunt în drept să se adreseze în </w:t>
      </w:r>
      <w:proofErr w:type="spellStart"/>
      <w:r w:rsidRPr="00A06AFD">
        <w:rPr>
          <w:rFonts w:eastAsia="Times New Roman"/>
          <w:lang w:val="ro-MD" w:eastAsia="ru-RU"/>
        </w:rPr>
        <w:t>instanţa</w:t>
      </w:r>
      <w:proofErr w:type="spellEnd"/>
      <w:r w:rsidRPr="00A06AFD">
        <w:rPr>
          <w:rFonts w:eastAsia="Times New Roman"/>
          <w:lang w:val="ro-MD" w:eastAsia="ru-RU"/>
        </w:rPr>
        <w:t xml:space="preserve"> de judecată competentă privind soluționarea acestora.</w:t>
      </w:r>
      <w:r w:rsidRPr="00A06AFD">
        <w:rPr>
          <w:rFonts w:eastAsia="Times New Roman"/>
          <w:lang w:val="ro-MD" w:eastAsia="ru-RU"/>
        </w:rPr>
        <w:tab/>
      </w:r>
      <w:r w:rsidRPr="00A06AFD">
        <w:rPr>
          <w:rFonts w:eastAsia="Times New Roman"/>
          <w:lang w:val="ro-MD" w:eastAsia="ru-RU"/>
        </w:rPr>
        <w:tab/>
      </w:r>
      <w:r w:rsidRPr="00A06AFD">
        <w:rPr>
          <w:rFonts w:eastAsia="Times New Roman"/>
          <w:lang w:val="ro-MD" w:eastAsia="ru-RU"/>
        </w:rPr>
        <w:tab/>
        <w:t xml:space="preserve">                </w:t>
      </w:r>
    </w:p>
    <w:p w14:paraId="741EDC8B" w14:textId="77777777" w:rsidR="00D87306" w:rsidRPr="00A06AFD" w:rsidRDefault="00D87306" w:rsidP="000A5B99">
      <w:pPr>
        <w:pStyle w:val="lf"/>
        <w:numPr>
          <w:ilvl w:val="0"/>
          <w:numId w:val="10"/>
        </w:numPr>
        <w:tabs>
          <w:tab w:val="left" w:pos="851"/>
        </w:tabs>
        <w:ind w:left="0" w:firstLine="426"/>
        <w:jc w:val="both"/>
        <w:rPr>
          <w:rFonts w:eastAsia="Times New Roman"/>
          <w:lang w:val="ro-MD" w:eastAsia="ru-RU"/>
        </w:rPr>
      </w:pPr>
      <w:r w:rsidRPr="00A06AFD">
        <w:rPr>
          <w:rFonts w:eastAsia="Times New Roman"/>
          <w:szCs w:val="22"/>
          <w:lang w:val="ro-MD" w:eastAsia="ru-RU"/>
        </w:rPr>
        <w:t>Litigiile care au apărut între Părți, nu exonerează Părțile de executarea obligațiilor contractuale care nu fac parte din litigiul în curs de soluționare.</w:t>
      </w:r>
    </w:p>
    <w:p w14:paraId="5EFFAD4A" w14:textId="77777777" w:rsidR="00D87306" w:rsidRPr="00A06AFD" w:rsidRDefault="00D87306" w:rsidP="00D87306">
      <w:pPr>
        <w:pStyle w:val="cp"/>
        <w:ind w:firstLine="426"/>
        <w:jc w:val="both"/>
        <w:rPr>
          <w:b w:val="0"/>
          <w:sz w:val="16"/>
          <w:szCs w:val="16"/>
          <w:lang w:val="ro-MD"/>
        </w:rPr>
      </w:pPr>
    </w:p>
    <w:p w14:paraId="11A7E633" w14:textId="77777777" w:rsidR="00D87306" w:rsidRPr="00A06AFD" w:rsidRDefault="001D0B44" w:rsidP="00D87306">
      <w:pPr>
        <w:pStyle w:val="cp"/>
        <w:ind w:firstLine="426"/>
        <w:rPr>
          <w:lang w:val="ro-MD"/>
        </w:rPr>
      </w:pPr>
      <w:r w:rsidRPr="00A06AFD">
        <w:rPr>
          <w:lang w:val="ro-MD"/>
        </w:rPr>
        <w:t>X</w:t>
      </w:r>
      <w:r w:rsidR="00AF30BF" w:rsidRPr="00A06AFD">
        <w:rPr>
          <w:lang w:val="ro-MD"/>
        </w:rPr>
        <w:t>. PREVEDERI FINALE ȘI TRANZITORII</w:t>
      </w:r>
    </w:p>
    <w:p w14:paraId="7136DEBB" w14:textId="77777777" w:rsidR="00AF30BF" w:rsidRPr="00A06AFD" w:rsidRDefault="00AF30BF" w:rsidP="00D87306">
      <w:pPr>
        <w:pStyle w:val="cp"/>
        <w:ind w:firstLine="426"/>
        <w:rPr>
          <w:lang w:val="ro-MD"/>
        </w:rPr>
      </w:pPr>
    </w:p>
    <w:p w14:paraId="610BB294" w14:textId="77777777" w:rsidR="00AF30BF" w:rsidRPr="00A06AFD" w:rsidRDefault="00AF30BF" w:rsidP="000A5B99">
      <w:pPr>
        <w:pStyle w:val="NormalWeb"/>
        <w:numPr>
          <w:ilvl w:val="0"/>
          <w:numId w:val="10"/>
        </w:numPr>
        <w:tabs>
          <w:tab w:val="left" w:pos="851"/>
        </w:tabs>
        <w:ind w:left="0" w:firstLine="426"/>
        <w:rPr>
          <w:lang w:val="ro-MD"/>
        </w:rPr>
      </w:pPr>
      <w:r w:rsidRPr="00A06AFD">
        <w:rPr>
          <w:lang w:val="ro-MD"/>
        </w:rPr>
        <w:t>Contractul este încheiat pentru o durată de timp _______________ (nelimitată sau determinată la solicitarea Consumatorului și intră în vigoare la data semnării acestuia de către de ambele Părți sau la o altă data conform celor convenite de părți.</w:t>
      </w:r>
    </w:p>
    <w:p w14:paraId="18CEC158" w14:textId="77777777" w:rsidR="00D87306" w:rsidRPr="00A06AFD" w:rsidRDefault="00D87306" w:rsidP="000A5B99">
      <w:pPr>
        <w:pStyle w:val="NormalWeb"/>
        <w:numPr>
          <w:ilvl w:val="0"/>
          <w:numId w:val="10"/>
        </w:numPr>
        <w:tabs>
          <w:tab w:val="left" w:pos="851"/>
        </w:tabs>
        <w:ind w:left="426" w:firstLine="0"/>
        <w:rPr>
          <w:rFonts w:eastAsia="Times New Roman"/>
          <w:lang w:val="ro-MD" w:eastAsia="en-US"/>
        </w:rPr>
      </w:pPr>
      <w:r w:rsidRPr="00A06AFD">
        <w:rPr>
          <w:lang w:val="ro-MD"/>
        </w:rPr>
        <w:t xml:space="preserve">Contractul </w:t>
      </w:r>
      <w:r w:rsidRPr="00A06AFD">
        <w:rPr>
          <w:rFonts w:eastAsia="Times New Roman"/>
          <w:lang w:val="ro-MD" w:eastAsia="en-US"/>
        </w:rPr>
        <w:t>este întocmit în _____ exemplare originale, semnate de ambele Părți.</w:t>
      </w:r>
    </w:p>
    <w:p w14:paraId="4EDBFDD2" w14:textId="77777777" w:rsidR="00D87306" w:rsidRPr="00A06AFD" w:rsidRDefault="00D87306" w:rsidP="000A5B99">
      <w:pPr>
        <w:pStyle w:val="ListParagraph"/>
        <w:numPr>
          <w:ilvl w:val="0"/>
          <w:numId w:val="10"/>
        </w:numPr>
        <w:tabs>
          <w:tab w:val="left" w:pos="851"/>
          <w:tab w:val="left" w:pos="993"/>
        </w:tabs>
        <w:autoSpaceDE w:val="0"/>
        <w:autoSpaceDN w:val="0"/>
        <w:adjustRightInd w:val="0"/>
        <w:spacing w:before="12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ro-MD" w:eastAsia="en-US"/>
        </w:rPr>
      </w:pPr>
      <w:r w:rsidRPr="00A06AFD">
        <w:rPr>
          <w:rFonts w:ascii="Times New Roman" w:eastAsia="Times New Roman" w:hAnsi="Times New Roman" w:cs="Times New Roman"/>
          <w:sz w:val="24"/>
          <w:szCs w:val="24"/>
          <w:lang w:val="ro-MD" w:eastAsia="en-US"/>
        </w:rPr>
        <w:t xml:space="preserve"> Toate anexele semnate de </w:t>
      </w:r>
      <w:proofErr w:type="spellStart"/>
      <w:r w:rsidRPr="00A06AFD">
        <w:rPr>
          <w:rFonts w:ascii="Times New Roman" w:eastAsia="Times New Roman" w:hAnsi="Times New Roman" w:cs="Times New Roman"/>
          <w:sz w:val="24"/>
          <w:szCs w:val="24"/>
          <w:lang w:val="ro-MD" w:eastAsia="en-US"/>
        </w:rPr>
        <w:t>Părţi</w:t>
      </w:r>
      <w:proofErr w:type="spellEnd"/>
      <w:r w:rsidRPr="00A06AFD">
        <w:rPr>
          <w:rFonts w:ascii="Times New Roman" w:eastAsia="Times New Roman" w:hAnsi="Times New Roman" w:cs="Times New Roman"/>
          <w:sz w:val="24"/>
          <w:szCs w:val="24"/>
          <w:lang w:val="ro-MD" w:eastAsia="en-US"/>
        </w:rPr>
        <w:t xml:space="preserve"> la data încheierii contractului, și respectiv, după data semnării prezentului Contract, constituie </w:t>
      </w:r>
      <w:proofErr w:type="spellStart"/>
      <w:r w:rsidRPr="00A06AFD">
        <w:rPr>
          <w:rFonts w:ascii="Times New Roman" w:eastAsia="Times New Roman" w:hAnsi="Times New Roman" w:cs="Times New Roman"/>
          <w:sz w:val="24"/>
          <w:szCs w:val="24"/>
          <w:lang w:val="ro-MD" w:eastAsia="en-US"/>
        </w:rPr>
        <w:t>părţi</w:t>
      </w:r>
      <w:proofErr w:type="spellEnd"/>
      <w:r w:rsidRPr="00A06AFD">
        <w:rPr>
          <w:rFonts w:ascii="Times New Roman" w:eastAsia="Times New Roman" w:hAnsi="Times New Roman" w:cs="Times New Roman"/>
          <w:sz w:val="24"/>
          <w:szCs w:val="24"/>
          <w:lang w:val="ro-MD" w:eastAsia="en-US"/>
        </w:rPr>
        <w:t xml:space="preserve"> integrante ale acestuia.</w:t>
      </w:r>
    </w:p>
    <w:p w14:paraId="68A54B9C" w14:textId="77777777" w:rsidR="00776E41" w:rsidRPr="00776E41" w:rsidRDefault="00D87306" w:rsidP="00D87306">
      <w:pPr>
        <w:pStyle w:val="ListParagraph"/>
        <w:numPr>
          <w:ilvl w:val="0"/>
          <w:numId w:val="10"/>
        </w:numPr>
        <w:tabs>
          <w:tab w:val="left" w:pos="851"/>
          <w:tab w:val="left" w:pos="993"/>
        </w:tabs>
        <w:autoSpaceDE w:val="0"/>
        <w:autoSpaceDN w:val="0"/>
        <w:adjustRightInd w:val="0"/>
        <w:spacing w:before="12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ro-MD" w:eastAsia="en-US"/>
        </w:rPr>
      </w:pPr>
      <w:r w:rsidRPr="00A06AFD">
        <w:rPr>
          <w:rFonts w:ascii="Times New Roman" w:eastAsia="Times New Roman" w:hAnsi="Times New Roman" w:cs="Times New Roman"/>
          <w:sz w:val="24"/>
          <w:szCs w:val="24"/>
          <w:lang w:val="ro-MD" w:eastAsia="en-US"/>
        </w:rPr>
        <w:t xml:space="preserve"> </w:t>
      </w:r>
      <w:r w:rsidRPr="00A06AFD">
        <w:rPr>
          <w:rFonts w:ascii="Times New Roman" w:hAnsi="Times New Roman" w:cs="Times New Roman"/>
          <w:sz w:val="24"/>
          <w:szCs w:val="24"/>
          <w:lang w:val="ro-MD"/>
        </w:rPr>
        <w:t xml:space="preserve">Clauzele nu vor avea prevederi contrare sau care să modifice sensul </w:t>
      </w:r>
      <w:proofErr w:type="spellStart"/>
      <w:r w:rsidRPr="00A06AFD">
        <w:rPr>
          <w:rFonts w:ascii="Times New Roman" w:hAnsi="Times New Roman" w:cs="Times New Roman"/>
          <w:sz w:val="24"/>
          <w:szCs w:val="24"/>
          <w:lang w:val="ro-MD"/>
        </w:rPr>
        <w:t>dispoziţiilor</w:t>
      </w:r>
      <w:proofErr w:type="spellEnd"/>
      <w:r w:rsidRPr="00A06AFD">
        <w:rPr>
          <w:rFonts w:ascii="Times New Roman" w:hAnsi="Times New Roman" w:cs="Times New Roman"/>
          <w:sz w:val="24"/>
          <w:szCs w:val="24"/>
          <w:lang w:val="ro-MD"/>
        </w:rPr>
        <w:t xml:space="preserve"> din Regulamentul-cadru de organizare și funcționare a serviciului public de alimentare cu apă </w:t>
      </w:r>
      <w:proofErr w:type="spellStart"/>
      <w:r w:rsidRPr="00A06AFD">
        <w:rPr>
          <w:rFonts w:ascii="Times New Roman" w:hAnsi="Times New Roman" w:cs="Times New Roman"/>
          <w:sz w:val="24"/>
          <w:szCs w:val="24"/>
          <w:lang w:val="ro-MD"/>
        </w:rPr>
        <w:t>şi</w:t>
      </w:r>
      <w:proofErr w:type="spellEnd"/>
      <w:r w:rsidRPr="00A06AFD">
        <w:rPr>
          <w:rFonts w:ascii="Times New Roman" w:hAnsi="Times New Roman" w:cs="Times New Roman"/>
          <w:sz w:val="24"/>
          <w:szCs w:val="24"/>
          <w:lang w:val="ro-MD"/>
        </w:rPr>
        <w:t xml:space="preserve"> de canalizare sau ale prezentului contract-cadru.</w:t>
      </w:r>
    </w:p>
    <w:p w14:paraId="28529636" w14:textId="77777777" w:rsidR="007A2148" w:rsidRPr="000A5B99" w:rsidRDefault="007A2148" w:rsidP="009A0D80">
      <w:pPr>
        <w:autoSpaceDE w:val="0"/>
        <w:autoSpaceDN w:val="0"/>
        <w:adjustRightInd w:val="0"/>
        <w:spacing w:before="480" w:after="240"/>
        <w:jc w:val="center"/>
        <w:rPr>
          <w:rFonts w:eastAsia="Times New Roman"/>
          <w:b/>
          <w:bCs/>
          <w:szCs w:val="22"/>
          <w:lang w:val="ro-MD" w:eastAsia="en-US"/>
        </w:rPr>
      </w:pPr>
      <w:r w:rsidRPr="000A5B99">
        <w:rPr>
          <w:rFonts w:eastAsia="Times New Roman"/>
          <w:b/>
          <w:bCs/>
          <w:szCs w:val="22"/>
          <w:lang w:val="ro-MD" w:eastAsia="en-US"/>
        </w:rPr>
        <w:t>SEMNĂTURILE PĂRȚILOR</w:t>
      </w:r>
      <w:bookmarkStart w:id="0" w:name="OLE_LINK125"/>
      <w:bookmarkStart w:id="1" w:name="OLE_LINK126"/>
    </w:p>
    <w:p w14:paraId="035956BC" w14:textId="77777777" w:rsidR="007A2148" w:rsidRPr="000A5B99" w:rsidRDefault="007A2148" w:rsidP="009A0D80">
      <w:pPr>
        <w:jc w:val="center"/>
        <w:rPr>
          <w:rFonts w:eastAsia="Times New Roman"/>
          <w:b/>
          <w:lang w:val="ro-MD" w:eastAsia="ru-RU"/>
        </w:rPr>
      </w:pPr>
      <w:r w:rsidRPr="000A5B99">
        <w:rPr>
          <w:rFonts w:eastAsia="Times New Roman"/>
          <w:b/>
          <w:lang w:val="ro-MD" w:eastAsia="ru-RU"/>
        </w:rPr>
        <w:t xml:space="preserve">Adresele </w:t>
      </w:r>
      <w:proofErr w:type="spellStart"/>
      <w:r w:rsidRPr="000A5B99">
        <w:rPr>
          <w:rFonts w:eastAsia="Times New Roman"/>
          <w:b/>
          <w:lang w:val="ro-MD" w:eastAsia="ru-RU"/>
        </w:rPr>
        <w:t>şi</w:t>
      </w:r>
      <w:proofErr w:type="spellEnd"/>
      <w:r w:rsidRPr="000A5B99">
        <w:rPr>
          <w:rFonts w:eastAsia="Times New Roman"/>
          <w:b/>
          <w:lang w:val="ro-MD" w:eastAsia="ru-RU"/>
        </w:rPr>
        <w:t xml:space="preserve"> rechizitele bancare ale </w:t>
      </w:r>
      <w:proofErr w:type="spellStart"/>
      <w:r w:rsidRPr="000A5B99">
        <w:rPr>
          <w:rFonts w:eastAsia="Times New Roman"/>
          <w:b/>
          <w:lang w:val="ro-MD" w:eastAsia="ru-RU"/>
        </w:rPr>
        <w:t>Părţilor</w:t>
      </w:r>
      <w:proofErr w:type="spellEnd"/>
      <w:r w:rsidRPr="000A5B99">
        <w:rPr>
          <w:rFonts w:eastAsia="Times New Roman"/>
          <w:b/>
          <w:lang w:val="ro-MD" w:eastAsia="ru-RU"/>
        </w:rPr>
        <w:t xml:space="preserve"> </w:t>
      </w:r>
    </w:p>
    <w:p w14:paraId="156117DB" w14:textId="77777777" w:rsidR="007A2148" w:rsidRPr="000A5B99" w:rsidRDefault="007A2148" w:rsidP="007A2148">
      <w:pPr>
        <w:ind w:firstLine="426"/>
        <w:jc w:val="both"/>
        <w:rPr>
          <w:rFonts w:eastAsia="Times New Roman"/>
          <w:sz w:val="16"/>
          <w:szCs w:val="16"/>
          <w:lang w:val="ro-MD" w:eastAsia="ru-RU"/>
        </w:rPr>
      </w:pPr>
    </w:p>
    <w:tbl>
      <w:tblPr>
        <w:tblW w:w="9792" w:type="dxa"/>
        <w:tblInd w:w="108" w:type="dxa"/>
        <w:tblLook w:val="0000" w:firstRow="0" w:lastRow="0" w:firstColumn="0" w:lastColumn="0" w:noHBand="0" w:noVBand="0"/>
      </w:tblPr>
      <w:tblGrid>
        <w:gridCol w:w="142"/>
        <w:gridCol w:w="94"/>
        <w:gridCol w:w="4458"/>
        <w:gridCol w:w="58"/>
        <w:gridCol w:w="178"/>
        <w:gridCol w:w="63"/>
        <w:gridCol w:w="236"/>
        <w:gridCol w:w="236"/>
        <w:gridCol w:w="4032"/>
        <w:gridCol w:w="295"/>
      </w:tblGrid>
      <w:tr w:rsidR="007A2148" w:rsidRPr="000A5B99" w14:paraId="6EF68460" w14:textId="77777777" w:rsidTr="009C68CA">
        <w:tc>
          <w:tcPr>
            <w:tcW w:w="4752" w:type="dxa"/>
            <w:gridSpan w:val="4"/>
          </w:tcPr>
          <w:p w14:paraId="48DCF0D1" w14:textId="77777777" w:rsidR="007A2148" w:rsidRPr="000A5B99" w:rsidRDefault="007A2148" w:rsidP="00D960DD">
            <w:pPr>
              <w:ind w:firstLine="240"/>
              <w:rPr>
                <w:rFonts w:eastAsia="Times New Roman"/>
                <w:b/>
                <w:lang w:val="ro-MD" w:eastAsia="ru-RU"/>
              </w:rPr>
            </w:pPr>
            <w:r w:rsidRPr="000A5B99">
              <w:rPr>
                <w:rFonts w:eastAsia="Calibri"/>
                <w:b/>
                <w:bCs/>
                <w:szCs w:val="22"/>
                <w:lang w:val="ro-MD" w:eastAsia="en-US"/>
              </w:rPr>
              <w:t>Operatorul</w:t>
            </w:r>
            <w:r w:rsidRPr="000A5B99">
              <w:rPr>
                <w:rFonts w:eastAsia="Times New Roman"/>
                <w:b/>
                <w:lang w:val="ro-MD" w:eastAsia="ru-RU"/>
              </w:rPr>
              <w:t>:</w:t>
            </w:r>
          </w:p>
        </w:tc>
        <w:tc>
          <w:tcPr>
            <w:tcW w:w="241" w:type="dxa"/>
            <w:gridSpan w:val="2"/>
          </w:tcPr>
          <w:p w14:paraId="5F0F6DF9" w14:textId="77777777" w:rsidR="007A2148" w:rsidRPr="000A5B99" w:rsidRDefault="007A2148" w:rsidP="009C68CA">
            <w:pPr>
              <w:ind w:firstLine="426"/>
              <w:jc w:val="center"/>
              <w:rPr>
                <w:rFonts w:eastAsia="Times New Roman"/>
                <w:b/>
                <w:lang w:val="ro-MD" w:eastAsia="ru-RU"/>
              </w:rPr>
            </w:pPr>
          </w:p>
        </w:tc>
        <w:tc>
          <w:tcPr>
            <w:tcW w:w="236" w:type="dxa"/>
          </w:tcPr>
          <w:p w14:paraId="6DFAC072" w14:textId="77777777" w:rsidR="007A2148" w:rsidRPr="000A5B99" w:rsidRDefault="007A2148" w:rsidP="009C68CA">
            <w:pPr>
              <w:ind w:firstLine="426"/>
              <w:jc w:val="center"/>
              <w:rPr>
                <w:rFonts w:eastAsia="Times New Roman"/>
                <w:b/>
                <w:lang w:val="ro-MD" w:eastAsia="ru-RU"/>
              </w:rPr>
            </w:pPr>
          </w:p>
        </w:tc>
        <w:tc>
          <w:tcPr>
            <w:tcW w:w="236" w:type="dxa"/>
          </w:tcPr>
          <w:p w14:paraId="47B5D132" w14:textId="77777777" w:rsidR="007A2148" w:rsidRPr="000A5B99" w:rsidRDefault="007A2148" w:rsidP="009C68CA">
            <w:pPr>
              <w:ind w:firstLine="426"/>
              <w:jc w:val="center"/>
              <w:rPr>
                <w:rFonts w:eastAsia="Times New Roman"/>
                <w:b/>
                <w:lang w:val="ro-MD" w:eastAsia="ru-RU"/>
              </w:rPr>
            </w:pPr>
          </w:p>
        </w:tc>
        <w:tc>
          <w:tcPr>
            <w:tcW w:w="4327" w:type="dxa"/>
            <w:gridSpan w:val="2"/>
          </w:tcPr>
          <w:p w14:paraId="252747B4" w14:textId="77777777" w:rsidR="007A2148" w:rsidRPr="000A5B99" w:rsidRDefault="007A2148" w:rsidP="00040B16">
            <w:pPr>
              <w:rPr>
                <w:rFonts w:eastAsia="Times New Roman"/>
                <w:b/>
                <w:lang w:val="ro-MD" w:eastAsia="ru-RU"/>
              </w:rPr>
            </w:pPr>
            <w:r w:rsidRPr="000A5B99">
              <w:rPr>
                <w:rFonts w:eastAsia="Times New Roman"/>
                <w:b/>
                <w:lang w:val="ro-MD" w:eastAsia="ru-RU"/>
              </w:rPr>
              <w:t>Consumatorul:</w:t>
            </w:r>
          </w:p>
        </w:tc>
      </w:tr>
      <w:tr w:rsidR="007A2148" w:rsidRPr="000A5B99" w14:paraId="013A4A87" w14:textId="77777777" w:rsidTr="009C68CA">
        <w:tc>
          <w:tcPr>
            <w:tcW w:w="4752" w:type="dxa"/>
            <w:gridSpan w:val="4"/>
          </w:tcPr>
          <w:p w14:paraId="02415BBA" w14:textId="77777777" w:rsidR="007A2148" w:rsidRPr="000A5B99" w:rsidRDefault="007A2148" w:rsidP="009C68CA">
            <w:pPr>
              <w:ind w:firstLine="426"/>
              <w:rPr>
                <w:rFonts w:eastAsia="Times New Roman"/>
                <w:lang w:val="ro-MD" w:eastAsia="ru-RU"/>
              </w:rPr>
            </w:pPr>
          </w:p>
        </w:tc>
        <w:tc>
          <w:tcPr>
            <w:tcW w:w="241" w:type="dxa"/>
            <w:gridSpan w:val="2"/>
          </w:tcPr>
          <w:p w14:paraId="2068A3FF" w14:textId="77777777" w:rsidR="007A2148" w:rsidRPr="000A5B99" w:rsidRDefault="007A2148" w:rsidP="009C68CA">
            <w:pPr>
              <w:ind w:firstLine="426"/>
              <w:rPr>
                <w:rFonts w:eastAsia="Times New Roman"/>
                <w:lang w:val="ro-MD" w:eastAsia="ru-RU"/>
              </w:rPr>
            </w:pPr>
          </w:p>
        </w:tc>
        <w:tc>
          <w:tcPr>
            <w:tcW w:w="236" w:type="dxa"/>
          </w:tcPr>
          <w:p w14:paraId="696834AB" w14:textId="77777777" w:rsidR="007A2148" w:rsidRPr="000A5B99" w:rsidRDefault="007A2148" w:rsidP="009C68CA">
            <w:pPr>
              <w:ind w:firstLine="426"/>
              <w:rPr>
                <w:rFonts w:eastAsia="Times New Roman"/>
                <w:lang w:val="ro-MD" w:eastAsia="ru-RU"/>
              </w:rPr>
            </w:pPr>
          </w:p>
        </w:tc>
        <w:tc>
          <w:tcPr>
            <w:tcW w:w="236" w:type="dxa"/>
          </w:tcPr>
          <w:p w14:paraId="5DB97C74" w14:textId="77777777" w:rsidR="007A2148" w:rsidRPr="000A5B99" w:rsidRDefault="007A2148" w:rsidP="009C68CA">
            <w:pPr>
              <w:ind w:firstLine="426"/>
              <w:rPr>
                <w:rFonts w:eastAsia="Times New Roman"/>
                <w:lang w:val="ro-MD" w:eastAsia="ru-RU"/>
              </w:rPr>
            </w:pPr>
          </w:p>
        </w:tc>
        <w:tc>
          <w:tcPr>
            <w:tcW w:w="4327" w:type="dxa"/>
            <w:gridSpan w:val="2"/>
          </w:tcPr>
          <w:p w14:paraId="2FE86368" w14:textId="77777777" w:rsidR="007A2148" w:rsidRPr="000A5B99" w:rsidRDefault="007A2148" w:rsidP="009C68CA">
            <w:pPr>
              <w:ind w:firstLine="426"/>
              <w:rPr>
                <w:rFonts w:eastAsia="Times New Roman"/>
                <w:lang w:val="ro-MD" w:eastAsia="ru-RU"/>
              </w:rPr>
            </w:pPr>
          </w:p>
        </w:tc>
      </w:tr>
      <w:tr w:rsidR="007A2148" w:rsidRPr="000A5B99" w14:paraId="30C1042C" w14:textId="77777777" w:rsidTr="009C68CA">
        <w:tc>
          <w:tcPr>
            <w:tcW w:w="236" w:type="dxa"/>
            <w:gridSpan w:val="2"/>
          </w:tcPr>
          <w:p w14:paraId="3449C3EF" w14:textId="77777777" w:rsidR="007A2148" w:rsidRPr="000A5B99" w:rsidRDefault="007A2148" w:rsidP="007A2148">
            <w:pPr>
              <w:numPr>
                <w:ilvl w:val="0"/>
                <w:numId w:val="6"/>
              </w:numPr>
              <w:tabs>
                <w:tab w:val="left" w:pos="3724"/>
              </w:tabs>
              <w:ind w:firstLine="426"/>
              <w:rPr>
                <w:rFonts w:eastAsia="Times New Roman" w:cs="Calibri"/>
                <w:b/>
                <w:bCs/>
                <w:sz w:val="22"/>
                <w:szCs w:val="22"/>
                <w:lang w:val="ro-MD" w:eastAsia="en-US"/>
              </w:rPr>
            </w:pPr>
          </w:p>
        </w:tc>
        <w:tc>
          <w:tcPr>
            <w:tcW w:w="9556" w:type="dxa"/>
            <w:gridSpan w:val="8"/>
          </w:tcPr>
          <w:p w14:paraId="0CEE65B8" w14:textId="77777777" w:rsidR="007A2148" w:rsidRPr="000A5B99" w:rsidRDefault="007A2148" w:rsidP="009C68CA">
            <w:pPr>
              <w:tabs>
                <w:tab w:val="left" w:pos="3724"/>
              </w:tabs>
              <w:rPr>
                <w:rFonts w:eastAsia="Times New Roman" w:cs="Calibri"/>
                <w:b/>
                <w:bCs/>
                <w:sz w:val="22"/>
                <w:szCs w:val="22"/>
                <w:lang w:val="ro-MD" w:eastAsia="en-US"/>
              </w:rPr>
            </w:pPr>
            <w:bookmarkStart w:id="2" w:name="_Hlk415040980"/>
            <w:r>
              <w:rPr>
                <w:rFonts w:eastAsia="Times New Roman" w:cs="Calibri"/>
                <w:bCs/>
                <w:sz w:val="22"/>
                <w:szCs w:val="22"/>
                <w:lang w:val="ro-MD" w:eastAsia="en-US"/>
              </w:rPr>
              <w:t>Adresa</w:t>
            </w:r>
            <w:r>
              <w:rPr>
                <w:rFonts w:eastAsia="Times New Roman" w:cs="Calibri"/>
                <w:b/>
                <w:bCs/>
                <w:sz w:val="22"/>
                <w:szCs w:val="22"/>
                <w:lang w:val="ro-MD" w:eastAsia="en-US"/>
              </w:rPr>
              <w:t xml:space="preserve">                                                           </w:t>
            </w:r>
            <w:r w:rsidR="00040B16">
              <w:rPr>
                <w:rFonts w:eastAsia="Times New Roman" w:cs="Calibri"/>
                <w:b/>
                <w:bCs/>
                <w:sz w:val="22"/>
                <w:szCs w:val="22"/>
                <w:lang w:val="ro-MD" w:eastAsia="en-US"/>
              </w:rPr>
              <w:t xml:space="preserve">                         </w:t>
            </w:r>
            <w:proofErr w:type="spellStart"/>
            <w:r w:rsidRPr="00F161C4">
              <w:rPr>
                <w:rFonts w:eastAsia="Times New Roman" w:cs="Calibri"/>
                <w:bCs/>
                <w:sz w:val="22"/>
                <w:szCs w:val="22"/>
                <w:lang w:val="ro-MD" w:eastAsia="en-US"/>
              </w:rPr>
              <w:t>Adresa</w:t>
            </w:r>
            <w:proofErr w:type="spellEnd"/>
          </w:p>
        </w:tc>
      </w:tr>
      <w:tr w:rsidR="007A2148" w:rsidRPr="000A5B99" w14:paraId="4691020C" w14:textId="77777777" w:rsidTr="009C68CA">
        <w:tc>
          <w:tcPr>
            <w:tcW w:w="4752" w:type="dxa"/>
            <w:gridSpan w:val="4"/>
          </w:tcPr>
          <w:p w14:paraId="77C9D047" w14:textId="77777777" w:rsidR="007A2148" w:rsidRPr="000A5B99" w:rsidRDefault="007A2148" w:rsidP="009C68CA">
            <w:pPr>
              <w:ind w:firstLine="426"/>
              <w:rPr>
                <w:rFonts w:eastAsia="Times New Roman"/>
                <w:b/>
                <w:lang w:val="ro-MD" w:eastAsia="ru-RU"/>
              </w:rPr>
            </w:pPr>
          </w:p>
        </w:tc>
        <w:tc>
          <w:tcPr>
            <w:tcW w:w="241" w:type="dxa"/>
            <w:gridSpan w:val="2"/>
          </w:tcPr>
          <w:p w14:paraId="14483682" w14:textId="77777777" w:rsidR="007A2148" w:rsidRPr="000A5B99" w:rsidRDefault="007A2148" w:rsidP="009C68CA">
            <w:pPr>
              <w:ind w:firstLine="426"/>
              <w:jc w:val="center"/>
              <w:rPr>
                <w:rFonts w:eastAsia="Times New Roman"/>
                <w:b/>
                <w:lang w:val="ro-MD" w:eastAsia="ru-RU"/>
              </w:rPr>
            </w:pPr>
          </w:p>
        </w:tc>
        <w:tc>
          <w:tcPr>
            <w:tcW w:w="236" w:type="dxa"/>
          </w:tcPr>
          <w:p w14:paraId="315FDB17" w14:textId="77777777" w:rsidR="007A2148" w:rsidRPr="000A5B99" w:rsidRDefault="007A2148" w:rsidP="009C68CA">
            <w:pPr>
              <w:ind w:firstLine="426"/>
              <w:jc w:val="center"/>
              <w:rPr>
                <w:rFonts w:eastAsia="Times New Roman"/>
                <w:b/>
                <w:lang w:val="ro-MD" w:eastAsia="ru-RU"/>
              </w:rPr>
            </w:pPr>
          </w:p>
        </w:tc>
        <w:tc>
          <w:tcPr>
            <w:tcW w:w="236" w:type="dxa"/>
          </w:tcPr>
          <w:p w14:paraId="4564CE3B" w14:textId="77777777" w:rsidR="007A2148" w:rsidRPr="000A5B99" w:rsidRDefault="007A2148" w:rsidP="009C68CA">
            <w:pPr>
              <w:ind w:firstLine="426"/>
              <w:jc w:val="center"/>
              <w:rPr>
                <w:rFonts w:eastAsia="Times New Roman"/>
                <w:b/>
                <w:lang w:val="ro-MD" w:eastAsia="ru-RU"/>
              </w:rPr>
            </w:pPr>
          </w:p>
        </w:tc>
        <w:tc>
          <w:tcPr>
            <w:tcW w:w="4327" w:type="dxa"/>
            <w:gridSpan w:val="2"/>
          </w:tcPr>
          <w:p w14:paraId="47489536" w14:textId="77777777" w:rsidR="007A2148" w:rsidRPr="000A5B99" w:rsidRDefault="007A2148" w:rsidP="009C68CA">
            <w:pPr>
              <w:ind w:firstLine="426"/>
              <w:rPr>
                <w:rFonts w:eastAsia="Times New Roman"/>
                <w:b/>
                <w:lang w:val="ro-MD" w:eastAsia="ru-RU"/>
              </w:rPr>
            </w:pPr>
          </w:p>
        </w:tc>
      </w:tr>
      <w:tr w:rsidR="007A2148" w:rsidRPr="000A5B99" w14:paraId="770583EB" w14:textId="77777777" w:rsidTr="009C68CA">
        <w:tc>
          <w:tcPr>
            <w:tcW w:w="4752" w:type="dxa"/>
            <w:gridSpan w:val="4"/>
          </w:tcPr>
          <w:p w14:paraId="44086080" w14:textId="77777777" w:rsidR="007A2148" w:rsidRPr="000A5B99" w:rsidRDefault="007A2148" w:rsidP="009C68CA">
            <w:pPr>
              <w:ind w:firstLine="426"/>
              <w:rPr>
                <w:rFonts w:eastAsia="Times New Roman" w:cs="Calibri"/>
                <w:b/>
                <w:bCs/>
                <w:sz w:val="22"/>
                <w:szCs w:val="22"/>
                <w:lang w:val="ro-MD" w:eastAsia="en-US"/>
              </w:rPr>
            </w:pPr>
          </w:p>
        </w:tc>
        <w:tc>
          <w:tcPr>
            <w:tcW w:w="241" w:type="dxa"/>
            <w:gridSpan w:val="2"/>
          </w:tcPr>
          <w:p w14:paraId="106AD5AF" w14:textId="77777777" w:rsidR="007A2148" w:rsidRPr="000A5B99" w:rsidRDefault="007A2148" w:rsidP="009C68CA">
            <w:pPr>
              <w:ind w:firstLine="426"/>
              <w:rPr>
                <w:rFonts w:eastAsia="Times New Roman"/>
                <w:lang w:val="ro-MD" w:eastAsia="ru-RU"/>
              </w:rPr>
            </w:pPr>
          </w:p>
        </w:tc>
        <w:tc>
          <w:tcPr>
            <w:tcW w:w="236" w:type="dxa"/>
          </w:tcPr>
          <w:p w14:paraId="6D94637A" w14:textId="77777777" w:rsidR="007A2148" w:rsidRPr="000A5B99" w:rsidRDefault="007A2148" w:rsidP="009C68CA">
            <w:pPr>
              <w:ind w:firstLine="426"/>
              <w:rPr>
                <w:rFonts w:eastAsia="Times New Roman"/>
                <w:lang w:val="ro-MD" w:eastAsia="ru-RU"/>
              </w:rPr>
            </w:pPr>
          </w:p>
        </w:tc>
        <w:tc>
          <w:tcPr>
            <w:tcW w:w="236" w:type="dxa"/>
          </w:tcPr>
          <w:p w14:paraId="70B93568" w14:textId="77777777" w:rsidR="007A2148" w:rsidRPr="000A5B99" w:rsidRDefault="007A2148" w:rsidP="009C68CA">
            <w:pPr>
              <w:ind w:firstLine="426"/>
              <w:rPr>
                <w:rFonts w:eastAsia="Times New Roman"/>
                <w:lang w:val="ro-MD" w:eastAsia="ru-RU"/>
              </w:rPr>
            </w:pPr>
          </w:p>
        </w:tc>
        <w:tc>
          <w:tcPr>
            <w:tcW w:w="4327" w:type="dxa"/>
            <w:gridSpan w:val="2"/>
          </w:tcPr>
          <w:p w14:paraId="0C42BAD0" w14:textId="77777777" w:rsidR="007A2148" w:rsidRPr="000A5B99" w:rsidRDefault="007A2148" w:rsidP="009C68CA">
            <w:pPr>
              <w:ind w:firstLine="426"/>
              <w:rPr>
                <w:rFonts w:eastAsia="Times New Roman" w:cs="Calibri"/>
                <w:b/>
                <w:bCs/>
                <w:sz w:val="22"/>
                <w:szCs w:val="22"/>
                <w:lang w:val="ro-MD" w:eastAsia="en-US"/>
              </w:rPr>
            </w:pPr>
          </w:p>
        </w:tc>
      </w:tr>
      <w:tr w:rsidR="007A2148" w:rsidRPr="00414283" w14:paraId="4BFAF3A2" w14:textId="77777777" w:rsidTr="009C68CA">
        <w:tc>
          <w:tcPr>
            <w:tcW w:w="236" w:type="dxa"/>
            <w:gridSpan w:val="2"/>
          </w:tcPr>
          <w:p w14:paraId="29A2BDB7" w14:textId="77777777" w:rsidR="007A2148" w:rsidRPr="000A5B99" w:rsidRDefault="007A2148" w:rsidP="007A2148">
            <w:pPr>
              <w:numPr>
                <w:ilvl w:val="0"/>
                <w:numId w:val="6"/>
              </w:numPr>
              <w:tabs>
                <w:tab w:val="left" w:pos="3724"/>
              </w:tabs>
              <w:ind w:firstLine="426"/>
              <w:rPr>
                <w:rFonts w:eastAsia="Times New Roman"/>
                <w:bCs/>
                <w:lang w:val="ro-MD" w:eastAsia="ru-RU"/>
              </w:rPr>
            </w:pPr>
          </w:p>
        </w:tc>
        <w:tc>
          <w:tcPr>
            <w:tcW w:w="9556" w:type="dxa"/>
            <w:gridSpan w:val="8"/>
          </w:tcPr>
          <w:p w14:paraId="6354EC52" w14:textId="4CCC2625" w:rsidR="007A2148" w:rsidRPr="000A5B99" w:rsidRDefault="007A2148" w:rsidP="00414283">
            <w:pPr>
              <w:tabs>
                <w:tab w:val="left" w:pos="3724"/>
              </w:tabs>
              <w:rPr>
                <w:rFonts w:eastAsia="Times New Roman"/>
                <w:bCs/>
                <w:lang w:val="ro-MD" w:eastAsia="ru-RU"/>
              </w:rPr>
            </w:pPr>
            <w:r>
              <w:rPr>
                <w:rFonts w:eastAsia="Times New Roman"/>
                <w:bCs/>
                <w:lang w:val="ro-MD" w:eastAsia="ru-RU"/>
              </w:rPr>
              <w:t xml:space="preserve">Rechizitele bancare            </w:t>
            </w:r>
            <w:r w:rsidR="00040B16">
              <w:rPr>
                <w:rFonts w:eastAsia="Times New Roman"/>
                <w:bCs/>
                <w:lang w:val="ro-MD" w:eastAsia="ru-RU"/>
              </w:rPr>
              <w:t xml:space="preserve">                     </w:t>
            </w:r>
            <w:r w:rsidR="00414283">
              <w:rPr>
                <w:rFonts w:eastAsia="Times New Roman"/>
                <w:bCs/>
                <w:lang w:val="ro-MD" w:eastAsia="ru-RU"/>
              </w:rPr>
              <w:t xml:space="preserve">                  </w:t>
            </w:r>
            <w:r w:rsidR="00040B16">
              <w:rPr>
                <w:rFonts w:eastAsia="Times New Roman"/>
                <w:bCs/>
                <w:lang w:val="ro-MD" w:eastAsia="ru-RU"/>
              </w:rPr>
              <w:t xml:space="preserve">    </w:t>
            </w:r>
            <w:r w:rsidR="00813F9B">
              <w:rPr>
                <w:rFonts w:eastAsia="Times New Roman"/>
                <w:bCs/>
                <w:lang w:val="ro-MD" w:eastAsia="ru-RU"/>
              </w:rPr>
              <w:t>Rechizitele</w:t>
            </w:r>
            <w:r>
              <w:rPr>
                <w:rFonts w:eastAsia="Times New Roman"/>
                <w:bCs/>
                <w:lang w:val="ro-MD" w:eastAsia="ru-RU"/>
              </w:rPr>
              <w:t xml:space="preserve"> bancare</w:t>
            </w:r>
          </w:p>
        </w:tc>
      </w:tr>
      <w:tr w:rsidR="007A2148" w:rsidRPr="00414283" w14:paraId="464F1835" w14:textId="77777777" w:rsidTr="009C68CA">
        <w:tc>
          <w:tcPr>
            <w:tcW w:w="4752" w:type="dxa"/>
            <w:gridSpan w:val="4"/>
          </w:tcPr>
          <w:p w14:paraId="756172A1" w14:textId="77777777" w:rsidR="007A2148" w:rsidRPr="000A5B99" w:rsidRDefault="007A2148" w:rsidP="009C68CA">
            <w:pPr>
              <w:ind w:firstLine="426"/>
              <w:rPr>
                <w:rFonts w:eastAsia="Times New Roman"/>
                <w:lang w:val="ro-MD" w:eastAsia="ru-RU"/>
              </w:rPr>
            </w:pPr>
          </w:p>
        </w:tc>
        <w:tc>
          <w:tcPr>
            <w:tcW w:w="241" w:type="dxa"/>
            <w:gridSpan w:val="2"/>
          </w:tcPr>
          <w:p w14:paraId="36777018" w14:textId="77777777" w:rsidR="007A2148" w:rsidRPr="000A5B99" w:rsidRDefault="007A2148" w:rsidP="009C68CA">
            <w:pPr>
              <w:ind w:firstLine="426"/>
              <w:rPr>
                <w:rFonts w:eastAsia="Times New Roman"/>
                <w:lang w:val="ro-MD" w:eastAsia="ru-RU"/>
              </w:rPr>
            </w:pPr>
          </w:p>
        </w:tc>
        <w:tc>
          <w:tcPr>
            <w:tcW w:w="236" w:type="dxa"/>
          </w:tcPr>
          <w:p w14:paraId="1F1407E3" w14:textId="77777777" w:rsidR="007A2148" w:rsidRPr="000A5B99" w:rsidRDefault="007A2148" w:rsidP="009C68CA">
            <w:pPr>
              <w:ind w:firstLine="426"/>
              <w:rPr>
                <w:rFonts w:eastAsia="Times New Roman"/>
                <w:lang w:val="ro-MD" w:eastAsia="ru-RU"/>
              </w:rPr>
            </w:pPr>
          </w:p>
        </w:tc>
        <w:tc>
          <w:tcPr>
            <w:tcW w:w="236" w:type="dxa"/>
          </w:tcPr>
          <w:p w14:paraId="5E7F47A9" w14:textId="77777777" w:rsidR="007A2148" w:rsidRPr="000A5B99" w:rsidRDefault="007A2148" w:rsidP="009C68CA">
            <w:pPr>
              <w:ind w:firstLine="426"/>
              <w:rPr>
                <w:rFonts w:eastAsia="Times New Roman"/>
                <w:lang w:val="ro-MD" w:eastAsia="ru-RU"/>
              </w:rPr>
            </w:pPr>
          </w:p>
        </w:tc>
        <w:tc>
          <w:tcPr>
            <w:tcW w:w="4327" w:type="dxa"/>
            <w:gridSpan w:val="2"/>
          </w:tcPr>
          <w:p w14:paraId="53ED0113" w14:textId="77777777" w:rsidR="007A2148" w:rsidRPr="000A5B99" w:rsidRDefault="007A2148" w:rsidP="009C68CA">
            <w:pPr>
              <w:ind w:firstLine="426"/>
              <w:jc w:val="both"/>
              <w:rPr>
                <w:rFonts w:eastAsia="Times New Roman"/>
                <w:color w:val="FF0000"/>
                <w:lang w:val="ro-MD" w:eastAsia="ru-RU"/>
              </w:rPr>
            </w:pPr>
          </w:p>
        </w:tc>
      </w:tr>
      <w:bookmarkEnd w:id="2"/>
      <w:tr w:rsidR="007A2148" w:rsidRPr="00414283" w14:paraId="69F4AB82" w14:textId="77777777" w:rsidTr="009C68CA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42" w:type="dxa"/>
          <w:wAfter w:w="295" w:type="dxa"/>
        </w:trPr>
        <w:tc>
          <w:tcPr>
            <w:tcW w:w="4552" w:type="dxa"/>
            <w:gridSpan w:val="2"/>
          </w:tcPr>
          <w:p w14:paraId="63608F14" w14:textId="77777777" w:rsidR="007A2148" w:rsidRPr="000A5B99" w:rsidRDefault="007A2148" w:rsidP="009C68CA">
            <w:pPr>
              <w:ind w:firstLine="426"/>
              <w:jc w:val="both"/>
              <w:rPr>
                <w:rFonts w:eastAsia="Calibri"/>
                <w:b/>
                <w:bCs/>
                <w:szCs w:val="22"/>
                <w:lang w:val="ro-MD" w:eastAsia="en-US"/>
              </w:rPr>
            </w:pPr>
          </w:p>
        </w:tc>
        <w:tc>
          <w:tcPr>
            <w:tcW w:w="236" w:type="dxa"/>
            <w:gridSpan w:val="2"/>
          </w:tcPr>
          <w:p w14:paraId="0A5DECB4" w14:textId="77777777" w:rsidR="007A2148" w:rsidRPr="000A5B99" w:rsidRDefault="007A2148" w:rsidP="009C68CA">
            <w:pPr>
              <w:ind w:firstLine="426"/>
              <w:jc w:val="both"/>
              <w:rPr>
                <w:rFonts w:eastAsia="Calibri"/>
                <w:b/>
                <w:bCs/>
                <w:szCs w:val="22"/>
                <w:lang w:val="ro-MD" w:eastAsia="en-US"/>
              </w:rPr>
            </w:pPr>
          </w:p>
        </w:tc>
        <w:tc>
          <w:tcPr>
            <w:tcW w:w="4567" w:type="dxa"/>
            <w:gridSpan w:val="4"/>
          </w:tcPr>
          <w:p w14:paraId="504E6139" w14:textId="77777777" w:rsidR="007A2148" w:rsidRPr="000A5B99" w:rsidRDefault="007A2148" w:rsidP="009C68CA">
            <w:pPr>
              <w:ind w:firstLine="426"/>
              <w:jc w:val="both"/>
              <w:rPr>
                <w:rFonts w:eastAsia="Calibri"/>
                <w:b/>
                <w:bCs/>
                <w:szCs w:val="22"/>
                <w:lang w:val="ro-MD" w:eastAsia="en-US"/>
              </w:rPr>
            </w:pPr>
          </w:p>
        </w:tc>
      </w:tr>
      <w:tr w:rsidR="007A2148" w:rsidRPr="00F161C4" w14:paraId="0B22037C" w14:textId="77777777" w:rsidTr="009C68CA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42" w:type="dxa"/>
          <w:wAfter w:w="295" w:type="dxa"/>
        </w:trPr>
        <w:tc>
          <w:tcPr>
            <w:tcW w:w="4552" w:type="dxa"/>
            <w:gridSpan w:val="2"/>
          </w:tcPr>
          <w:p w14:paraId="6A649854" w14:textId="77777777" w:rsidR="007A2148" w:rsidRPr="000A5B99" w:rsidRDefault="007A2148" w:rsidP="009C68CA">
            <w:pPr>
              <w:ind w:firstLine="426"/>
              <w:jc w:val="both"/>
              <w:rPr>
                <w:rFonts w:eastAsia="Calibri"/>
                <w:szCs w:val="22"/>
                <w:u w:val="single"/>
                <w:lang w:val="ro-MD" w:eastAsia="en-US"/>
              </w:rPr>
            </w:pPr>
          </w:p>
          <w:p w14:paraId="3034C341" w14:textId="77777777" w:rsidR="007A2148" w:rsidRPr="000A5B99" w:rsidRDefault="007A2148" w:rsidP="008B1B16">
            <w:pPr>
              <w:ind w:firstLine="90"/>
              <w:jc w:val="both"/>
              <w:rPr>
                <w:rFonts w:eastAsia="Calibri"/>
                <w:szCs w:val="22"/>
                <w:u w:val="single"/>
                <w:lang w:val="ro-MD" w:eastAsia="en-US"/>
              </w:rPr>
            </w:pPr>
            <w:r w:rsidRPr="000A5B99">
              <w:rPr>
                <w:rFonts w:eastAsia="Calibri"/>
                <w:szCs w:val="22"/>
                <w:u w:val="single"/>
                <w:lang w:val="ro-MD" w:eastAsia="en-US"/>
              </w:rPr>
              <w:tab/>
            </w:r>
            <w:r w:rsidRPr="000A5B99">
              <w:rPr>
                <w:rFonts w:eastAsia="Calibri"/>
                <w:szCs w:val="22"/>
                <w:u w:val="single"/>
                <w:lang w:val="ro-MD" w:eastAsia="en-US"/>
              </w:rPr>
              <w:tab/>
            </w:r>
            <w:r w:rsidRPr="000A5B99">
              <w:rPr>
                <w:rFonts w:eastAsia="Calibri"/>
                <w:szCs w:val="22"/>
                <w:u w:val="single"/>
                <w:lang w:val="ro-MD" w:eastAsia="en-US"/>
              </w:rPr>
              <w:tab/>
            </w:r>
            <w:r w:rsidRPr="000A5B99">
              <w:rPr>
                <w:rFonts w:eastAsia="Calibri"/>
                <w:szCs w:val="22"/>
                <w:u w:val="single"/>
                <w:lang w:val="ro-MD" w:eastAsia="en-US"/>
              </w:rPr>
              <w:tab/>
            </w:r>
            <w:r w:rsidRPr="000A5B99">
              <w:rPr>
                <w:rFonts w:eastAsia="Calibri"/>
                <w:szCs w:val="22"/>
                <w:u w:val="single"/>
                <w:lang w:val="ro-MD" w:eastAsia="en-US"/>
              </w:rPr>
              <w:tab/>
            </w:r>
          </w:p>
          <w:p w14:paraId="73336E4D" w14:textId="3BF20645" w:rsidR="007A2148" w:rsidRPr="000A5B99" w:rsidRDefault="007A2148" w:rsidP="009C68CA">
            <w:pPr>
              <w:keepNext/>
              <w:keepLines/>
              <w:autoSpaceDE w:val="0"/>
              <w:autoSpaceDN w:val="0"/>
              <w:adjustRightInd w:val="0"/>
              <w:ind w:firstLine="426"/>
              <w:jc w:val="both"/>
              <w:rPr>
                <w:rFonts w:eastAsia="Calibri"/>
                <w:b/>
                <w:szCs w:val="22"/>
                <w:lang w:val="ro-MD" w:eastAsia="en-US"/>
              </w:rPr>
            </w:pPr>
          </w:p>
        </w:tc>
        <w:tc>
          <w:tcPr>
            <w:tcW w:w="236" w:type="dxa"/>
            <w:gridSpan w:val="2"/>
          </w:tcPr>
          <w:p w14:paraId="171B6A13" w14:textId="77777777" w:rsidR="007A2148" w:rsidRPr="000A5B99" w:rsidRDefault="007A2148" w:rsidP="009C68CA">
            <w:pPr>
              <w:ind w:firstLine="426"/>
              <w:jc w:val="both"/>
              <w:rPr>
                <w:rFonts w:eastAsia="Calibri"/>
                <w:szCs w:val="22"/>
                <w:u w:val="single"/>
                <w:lang w:val="ro-MD" w:eastAsia="en-US"/>
              </w:rPr>
            </w:pPr>
          </w:p>
        </w:tc>
        <w:tc>
          <w:tcPr>
            <w:tcW w:w="4567" w:type="dxa"/>
            <w:gridSpan w:val="4"/>
          </w:tcPr>
          <w:p w14:paraId="11C1162C" w14:textId="77777777" w:rsidR="007A2148" w:rsidRPr="000A5B99" w:rsidRDefault="007A2148" w:rsidP="009C68CA">
            <w:pPr>
              <w:ind w:firstLine="426"/>
              <w:jc w:val="both"/>
              <w:rPr>
                <w:rFonts w:eastAsia="Calibri"/>
                <w:szCs w:val="22"/>
                <w:u w:val="single"/>
                <w:lang w:val="ro-MD" w:eastAsia="en-US"/>
              </w:rPr>
            </w:pPr>
          </w:p>
          <w:p w14:paraId="377C6376" w14:textId="77777777" w:rsidR="007A2148" w:rsidRPr="000A5B99" w:rsidRDefault="007A2148" w:rsidP="00040B16">
            <w:pPr>
              <w:ind w:left="615" w:hanging="90"/>
              <w:jc w:val="both"/>
              <w:rPr>
                <w:rFonts w:eastAsia="Calibri"/>
                <w:szCs w:val="22"/>
                <w:u w:val="single"/>
                <w:lang w:val="ro-MD" w:eastAsia="en-US"/>
              </w:rPr>
            </w:pPr>
            <w:r w:rsidRPr="000A5B99">
              <w:rPr>
                <w:rFonts w:eastAsia="Calibri"/>
                <w:szCs w:val="22"/>
                <w:u w:val="single"/>
                <w:lang w:val="ro-MD" w:eastAsia="en-US"/>
              </w:rPr>
              <w:tab/>
            </w:r>
            <w:r w:rsidRPr="000A5B99">
              <w:rPr>
                <w:rFonts w:eastAsia="Calibri"/>
                <w:szCs w:val="22"/>
                <w:u w:val="single"/>
                <w:lang w:val="ro-MD" w:eastAsia="en-US"/>
              </w:rPr>
              <w:tab/>
            </w:r>
            <w:r w:rsidRPr="000A5B99">
              <w:rPr>
                <w:rFonts w:eastAsia="Calibri"/>
                <w:szCs w:val="22"/>
                <w:u w:val="single"/>
                <w:lang w:val="ro-MD" w:eastAsia="en-US"/>
              </w:rPr>
              <w:tab/>
            </w:r>
            <w:r w:rsidRPr="000A5B99">
              <w:rPr>
                <w:rFonts w:eastAsia="Calibri"/>
                <w:szCs w:val="22"/>
                <w:u w:val="single"/>
                <w:lang w:val="ro-MD" w:eastAsia="en-US"/>
              </w:rPr>
              <w:tab/>
            </w:r>
            <w:r w:rsidRPr="000A5B99">
              <w:rPr>
                <w:rFonts w:eastAsia="Calibri"/>
                <w:szCs w:val="22"/>
                <w:u w:val="single"/>
                <w:lang w:val="ro-MD" w:eastAsia="en-US"/>
              </w:rPr>
              <w:tab/>
            </w:r>
            <w:r w:rsidR="00040B16">
              <w:rPr>
                <w:rFonts w:eastAsia="Calibri"/>
                <w:szCs w:val="22"/>
                <w:u w:val="single"/>
                <w:lang w:val="ro-MD" w:eastAsia="en-US"/>
              </w:rPr>
              <w:t>_____</w:t>
            </w:r>
          </w:p>
          <w:p w14:paraId="3F21E095" w14:textId="77777777" w:rsidR="007A2148" w:rsidRPr="000A5B99" w:rsidRDefault="007A2148" w:rsidP="009C68CA">
            <w:pPr>
              <w:ind w:firstLine="426"/>
              <w:rPr>
                <w:rFonts w:eastAsia="Calibri"/>
                <w:bCs/>
                <w:szCs w:val="22"/>
                <w:lang w:val="ro-MD" w:eastAsia="en-US"/>
              </w:rPr>
            </w:pPr>
            <w:bookmarkStart w:id="3" w:name="_GoBack"/>
            <w:bookmarkEnd w:id="3"/>
          </w:p>
          <w:p w14:paraId="11B19145" w14:textId="77777777" w:rsidR="007A2148" w:rsidRPr="000A5B99" w:rsidRDefault="007A2148" w:rsidP="009C68CA">
            <w:pPr>
              <w:ind w:firstLine="426"/>
              <w:rPr>
                <w:rFonts w:eastAsia="Calibri"/>
                <w:bCs/>
                <w:szCs w:val="22"/>
                <w:lang w:val="ro-MD" w:eastAsia="en-US"/>
              </w:rPr>
            </w:pPr>
          </w:p>
          <w:p w14:paraId="641EAF13" w14:textId="77777777" w:rsidR="007A2148" w:rsidRPr="000A5B99" w:rsidRDefault="007A2148" w:rsidP="009C68CA">
            <w:pPr>
              <w:ind w:firstLine="426"/>
              <w:rPr>
                <w:rFonts w:eastAsia="Calibri"/>
                <w:bCs/>
                <w:szCs w:val="22"/>
                <w:lang w:val="ro-MD" w:eastAsia="en-US"/>
              </w:rPr>
            </w:pPr>
          </w:p>
          <w:p w14:paraId="082F4FC9" w14:textId="77777777" w:rsidR="007A2148" w:rsidRPr="000A5B99" w:rsidRDefault="007A2148" w:rsidP="009C68CA">
            <w:pPr>
              <w:ind w:firstLine="426"/>
              <w:rPr>
                <w:rFonts w:eastAsia="Calibri"/>
                <w:bCs/>
                <w:szCs w:val="22"/>
                <w:lang w:val="ro-MD" w:eastAsia="en-US"/>
              </w:rPr>
            </w:pPr>
          </w:p>
          <w:p w14:paraId="1A148A5E" w14:textId="77777777" w:rsidR="007A2148" w:rsidRPr="000A5B99" w:rsidRDefault="007A2148" w:rsidP="009C68CA">
            <w:pPr>
              <w:rPr>
                <w:rFonts w:eastAsia="Calibri"/>
                <w:bCs/>
                <w:szCs w:val="22"/>
                <w:lang w:val="ro-MD" w:eastAsia="en-US"/>
              </w:rPr>
            </w:pPr>
          </w:p>
          <w:p w14:paraId="210D0268" w14:textId="77777777" w:rsidR="007A2148" w:rsidRPr="000A5B99" w:rsidRDefault="007A2148" w:rsidP="007A2148">
            <w:pPr>
              <w:rPr>
                <w:rFonts w:eastAsia="Calibri"/>
                <w:b/>
                <w:szCs w:val="22"/>
                <w:lang w:val="ro-MD" w:eastAsia="en-US"/>
              </w:rPr>
            </w:pPr>
          </w:p>
        </w:tc>
      </w:tr>
      <w:bookmarkEnd w:id="0"/>
      <w:bookmarkEnd w:id="1"/>
    </w:tbl>
    <w:p w14:paraId="32EC6C43" w14:textId="77777777" w:rsidR="00C71903" w:rsidRPr="004E45EF" w:rsidRDefault="00C71903" w:rsidP="00A06AFD">
      <w:pPr>
        <w:pStyle w:val="lf"/>
        <w:rPr>
          <w:lang w:val="fr-FR"/>
        </w:rPr>
      </w:pPr>
    </w:p>
    <w:sectPr w:rsidR="00C71903" w:rsidRPr="004E45EF" w:rsidSect="00337DEE">
      <w:pgSz w:w="11906" w:h="16838"/>
      <w:pgMar w:top="993" w:right="566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63644"/>
    <w:multiLevelType w:val="hybridMultilevel"/>
    <w:tmpl w:val="87729D04"/>
    <w:lvl w:ilvl="0" w:tplc="0A12B9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E791E"/>
    <w:multiLevelType w:val="hybridMultilevel"/>
    <w:tmpl w:val="731C56E6"/>
    <w:lvl w:ilvl="0" w:tplc="508A10FA">
      <w:start w:val="5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82A33B7"/>
    <w:multiLevelType w:val="hybridMultilevel"/>
    <w:tmpl w:val="FEFC9276"/>
    <w:lvl w:ilvl="0" w:tplc="08090017">
      <w:start w:val="1"/>
      <w:numFmt w:val="lowerLetter"/>
      <w:lvlText w:val="%1)"/>
      <w:lvlJc w:val="left"/>
      <w:pPr>
        <w:ind w:left="1287" w:hanging="360"/>
      </w:pPr>
    </w:lvl>
    <w:lvl w:ilvl="1" w:tplc="08090017">
      <w:start w:val="1"/>
      <w:numFmt w:val="lowerLetter"/>
      <w:lvlText w:val="%2)"/>
      <w:lvlJc w:val="left"/>
      <w:pPr>
        <w:ind w:left="2007" w:hanging="360"/>
      </w:pPr>
    </w:lvl>
    <w:lvl w:ilvl="2" w:tplc="28CA3DF2">
      <w:start w:val="7"/>
      <w:numFmt w:val="decimal"/>
      <w:lvlText w:val="%3."/>
      <w:lvlJc w:val="left"/>
      <w:pPr>
        <w:ind w:left="2907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8492B11"/>
    <w:multiLevelType w:val="hybridMultilevel"/>
    <w:tmpl w:val="DD7EB900"/>
    <w:lvl w:ilvl="0" w:tplc="C8864DB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9487A7D"/>
    <w:multiLevelType w:val="hybridMultilevel"/>
    <w:tmpl w:val="9B80FF66"/>
    <w:lvl w:ilvl="0" w:tplc="508A10FA">
      <w:start w:val="5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5D00179"/>
    <w:multiLevelType w:val="hybridMultilevel"/>
    <w:tmpl w:val="9E86FDB8"/>
    <w:lvl w:ilvl="0" w:tplc="508A10FA">
      <w:start w:val="5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0951FFE"/>
    <w:multiLevelType w:val="hybridMultilevel"/>
    <w:tmpl w:val="28D01300"/>
    <w:lvl w:ilvl="0" w:tplc="08090017">
      <w:start w:val="1"/>
      <w:numFmt w:val="lowerLetter"/>
      <w:lvlText w:val="%1)"/>
      <w:lvlJc w:val="left"/>
      <w:pPr>
        <w:ind w:left="1287" w:hanging="360"/>
      </w:pPr>
    </w:lvl>
    <w:lvl w:ilvl="1" w:tplc="08090017">
      <w:start w:val="1"/>
      <w:numFmt w:val="lowerLetter"/>
      <w:lvlText w:val="%2)"/>
      <w:lvlJc w:val="left"/>
      <w:pPr>
        <w:ind w:left="643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B353B4C"/>
    <w:multiLevelType w:val="hybridMultilevel"/>
    <w:tmpl w:val="F91EA3F4"/>
    <w:lvl w:ilvl="0" w:tplc="57D06064">
      <w:start w:val="16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lang w:val="ro-M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4B5435"/>
    <w:multiLevelType w:val="hybridMultilevel"/>
    <w:tmpl w:val="4EBAA4B0"/>
    <w:lvl w:ilvl="0" w:tplc="E082569E">
      <w:start w:val="10"/>
      <w:numFmt w:val="decimal"/>
      <w:lvlText w:val="%1."/>
      <w:lvlJc w:val="left"/>
      <w:pPr>
        <w:ind w:left="29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627" w:hanging="360"/>
      </w:pPr>
    </w:lvl>
    <w:lvl w:ilvl="2" w:tplc="0419001B">
      <w:start w:val="1"/>
      <w:numFmt w:val="lowerRoman"/>
      <w:lvlText w:val="%3."/>
      <w:lvlJc w:val="right"/>
      <w:pPr>
        <w:ind w:left="4347" w:hanging="180"/>
      </w:pPr>
    </w:lvl>
    <w:lvl w:ilvl="3" w:tplc="0419000F" w:tentative="1">
      <w:start w:val="1"/>
      <w:numFmt w:val="decimal"/>
      <w:lvlText w:val="%4."/>
      <w:lvlJc w:val="left"/>
      <w:pPr>
        <w:ind w:left="5067" w:hanging="360"/>
      </w:pPr>
    </w:lvl>
    <w:lvl w:ilvl="4" w:tplc="04190019" w:tentative="1">
      <w:start w:val="1"/>
      <w:numFmt w:val="lowerLetter"/>
      <w:lvlText w:val="%5."/>
      <w:lvlJc w:val="left"/>
      <w:pPr>
        <w:ind w:left="5787" w:hanging="360"/>
      </w:pPr>
    </w:lvl>
    <w:lvl w:ilvl="5" w:tplc="0419001B" w:tentative="1">
      <w:start w:val="1"/>
      <w:numFmt w:val="lowerRoman"/>
      <w:lvlText w:val="%6."/>
      <w:lvlJc w:val="right"/>
      <w:pPr>
        <w:ind w:left="6507" w:hanging="180"/>
      </w:pPr>
    </w:lvl>
    <w:lvl w:ilvl="6" w:tplc="0419000F" w:tentative="1">
      <w:start w:val="1"/>
      <w:numFmt w:val="decimal"/>
      <w:lvlText w:val="%7."/>
      <w:lvlJc w:val="left"/>
      <w:pPr>
        <w:ind w:left="7227" w:hanging="360"/>
      </w:pPr>
    </w:lvl>
    <w:lvl w:ilvl="7" w:tplc="04190019" w:tentative="1">
      <w:start w:val="1"/>
      <w:numFmt w:val="lowerLetter"/>
      <w:lvlText w:val="%8."/>
      <w:lvlJc w:val="left"/>
      <w:pPr>
        <w:ind w:left="7947" w:hanging="360"/>
      </w:pPr>
    </w:lvl>
    <w:lvl w:ilvl="8" w:tplc="0419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9" w15:restartNumberingAfterBreak="0">
    <w:nsid w:val="5E5A5E56"/>
    <w:multiLevelType w:val="hybridMultilevel"/>
    <w:tmpl w:val="6DA4C1AE"/>
    <w:lvl w:ilvl="0" w:tplc="7B5E3EA6">
      <w:start w:val="18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811292"/>
    <w:multiLevelType w:val="hybridMultilevel"/>
    <w:tmpl w:val="C914B9B8"/>
    <w:lvl w:ilvl="0" w:tplc="3760A6DE">
      <w:start w:val="7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B33FCD"/>
    <w:multiLevelType w:val="hybridMultilevel"/>
    <w:tmpl w:val="A96C4350"/>
    <w:lvl w:ilvl="0" w:tplc="08090017">
      <w:start w:val="1"/>
      <w:numFmt w:val="lowerLetter"/>
      <w:lvlText w:val="%1)"/>
      <w:lvlJc w:val="left"/>
      <w:pPr>
        <w:ind w:left="1287" w:hanging="360"/>
      </w:pPr>
    </w:lvl>
    <w:lvl w:ilvl="1" w:tplc="08090017">
      <w:start w:val="1"/>
      <w:numFmt w:val="lowerLetter"/>
      <w:lvlText w:val="%2)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10"/>
  </w:num>
  <w:num w:numId="5">
    <w:abstractNumId w:val="7"/>
  </w:num>
  <w:num w:numId="6">
    <w:abstractNumId w:val="0"/>
  </w:num>
  <w:num w:numId="7">
    <w:abstractNumId w:val="5"/>
  </w:num>
  <w:num w:numId="8">
    <w:abstractNumId w:val="3"/>
  </w:num>
  <w:num w:numId="9">
    <w:abstractNumId w:val="8"/>
  </w:num>
  <w:num w:numId="10">
    <w:abstractNumId w:val="9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306"/>
    <w:rsid w:val="00026DA8"/>
    <w:rsid w:val="00040B16"/>
    <w:rsid w:val="0005550C"/>
    <w:rsid w:val="000713D0"/>
    <w:rsid w:val="000A5B99"/>
    <w:rsid w:val="001211B7"/>
    <w:rsid w:val="00160156"/>
    <w:rsid w:val="00167EF5"/>
    <w:rsid w:val="00197B3D"/>
    <w:rsid w:val="001A4906"/>
    <w:rsid w:val="001C7575"/>
    <w:rsid w:val="001D0B44"/>
    <w:rsid w:val="00200047"/>
    <w:rsid w:val="002A7AD0"/>
    <w:rsid w:val="003161C0"/>
    <w:rsid w:val="00337DEE"/>
    <w:rsid w:val="00367018"/>
    <w:rsid w:val="003C7367"/>
    <w:rsid w:val="00414283"/>
    <w:rsid w:val="0046046E"/>
    <w:rsid w:val="004C0CAA"/>
    <w:rsid w:val="004C630B"/>
    <w:rsid w:val="004E45EF"/>
    <w:rsid w:val="004E5FDE"/>
    <w:rsid w:val="00530DCA"/>
    <w:rsid w:val="00577FD1"/>
    <w:rsid w:val="005F7391"/>
    <w:rsid w:val="00607CE6"/>
    <w:rsid w:val="006E5065"/>
    <w:rsid w:val="00776E41"/>
    <w:rsid w:val="007A2148"/>
    <w:rsid w:val="007B26AA"/>
    <w:rsid w:val="007C3867"/>
    <w:rsid w:val="007F6728"/>
    <w:rsid w:val="00806CC4"/>
    <w:rsid w:val="00813F9B"/>
    <w:rsid w:val="00823E77"/>
    <w:rsid w:val="00880867"/>
    <w:rsid w:val="008A6F0C"/>
    <w:rsid w:val="008B1B16"/>
    <w:rsid w:val="009405C4"/>
    <w:rsid w:val="009A0D80"/>
    <w:rsid w:val="009F7821"/>
    <w:rsid w:val="00A06AFD"/>
    <w:rsid w:val="00A26701"/>
    <w:rsid w:val="00AD70DD"/>
    <w:rsid w:val="00AF30BF"/>
    <w:rsid w:val="00B95CCD"/>
    <w:rsid w:val="00C705D2"/>
    <w:rsid w:val="00C71903"/>
    <w:rsid w:val="00CB22BE"/>
    <w:rsid w:val="00D87306"/>
    <w:rsid w:val="00D960DD"/>
    <w:rsid w:val="00DC349E"/>
    <w:rsid w:val="00DD2320"/>
    <w:rsid w:val="00DF7D6C"/>
    <w:rsid w:val="00ED792E"/>
    <w:rsid w:val="00F138A7"/>
    <w:rsid w:val="00F212E9"/>
    <w:rsid w:val="00F82A01"/>
    <w:rsid w:val="00FF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103D8"/>
  <w15:chartTrackingRefBased/>
  <w15:docId w15:val="{D9CC70B9-272F-4179-BBB7-5DD72B7ED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30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87306"/>
    <w:pPr>
      <w:ind w:firstLine="567"/>
      <w:jc w:val="both"/>
    </w:pPr>
  </w:style>
  <w:style w:type="paragraph" w:customStyle="1" w:styleId="cp">
    <w:name w:val="cp"/>
    <w:basedOn w:val="Normal"/>
    <w:rsid w:val="00D87306"/>
    <w:pPr>
      <w:jc w:val="center"/>
    </w:pPr>
    <w:rPr>
      <w:b/>
      <w:bCs/>
    </w:rPr>
  </w:style>
  <w:style w:type="paragraph" w:customStyle="1" w:styleId="cb">
    <w:name w:val="cb"/>
    <w:basedOn w:val="Normal"/>
    <w:rsid w:val="00D87306"/>
    <w:pPr>
      <w:jc w:val="center"/>
    </w:pPr>
    <w:rPr>
      <w:b/>
      <w:bCs/>
    </w:rPr>
  </w:style>
  <w:style w:type="paragraph" w:customStyle="1" w:styleId="lf">
    <w:name w:val="lf"/>
    <w:basedOn w:val="Normal"/>
    <w:rsid w:val="00D87306"/>
  </w:style>
  <w:style w:type="character" w:styleId="Hyperlink">
    <w:name w:val="Hyperlink"/>
    <w:basedOn w:val="DefaultParagraphFont"/>
    <w:uiPriority w:val="99"/>
    <w:semiHidden/>
    <w:unhideWhenUsed/>
    <w:rsid w:val="00D8730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87306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val="ro-RO" w:eastAsia="zh-CN"/>
    </w:rPr>
  </w:style>
  <w:style w:type="paragraph" w:styleId="NoSpacing">
    <w:name w:val="No Spacing"/>
    <w:uiPriority w:val="1"/>
    <w:qFormat/>
    <w:rsid w:val="00D8730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873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73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7306"/>
    <w:rPr>
      <w:rFonts w:ascii="Times New Roman" w:eastAsiaTheme="minorEastAsia" w:hAnsi="Times New Roman" w:cs="Times New Roman"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3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306"/>
    <w:rPr>
      <w:rFonts w:ascii="Segoe UI" w:eastAsiaTheme="minorEastAsia" w:hAnsi="Segoe UI" w:cs="Segoe UI"/>
      <w:sz w:val="18"/>
      <w:szCs w:val="1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05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05D2"/>
    <w:rPr>
      <w:rFonts w:ascii="Times New Roman" w:eastAsiaTheme="minorEastAsia" w:hAnsi="Times New Roman" w:cs="Times New Roman"/>
      <w:b/>
      <w:bCs/>
      <w:sz w:val="20"/>
      <w:szCs w:val="20"/>
      <w:lang w:val="en-GB" w:eastAsia="en-GB"/>
    </w:rPr>
  </w:style>
  <w:style w:type="paragraph" w:styleId="Revision">
    <w:name w:val="Revision"/>
    <w:hidden/>
    <w:uiPriority w:val="99"/>
    <w:semiHidden/>
    <w:rsid w:val="0041428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edonos\AppData\Local\Microsoft\Windows\Temporary%20Internet%20Files\Content.Outlook\9QX8FYOG\TEXT=LPLP20131213303" TargetMode="External"/><Relationship Id="rId13" Type="http://schemas.openxmlformats.org/officeDocument/2006/relationships/hyperlink" Target="file:///C:\Users\edonos\AppData\Local\Microsoft\Windows\Temporary%20Internet%20Files\Content.Outlook\9QX8FYOG\TEXT=LPLP20131213303" TargetMode="External"/><Relationship Id="rId18" Type="http://schemas.openxmlformats.org/officeDocument/2006/relationships/hyperlink" Target="file:///C:\Users\edonos\AppData\Local\Microsoft\Windows\Temporary%20Internet%20Files\Content.Outlook\9QX8FYOG\TEXT=LPLP20131213303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edonos\AppData\Local\Microsoft\Windows\Temporary%20Internet%20Files\Content.Outlook\9QX8FYOG\TEXT=LPLP20131213303" TargetMode="External"/><Relationship Id="rId7" Type="http://schemas.openxmlformats.org/officeDocument/2006/relationships/hyperlink" Target="file:///C:\Users\edonos\AppData\Local\Microsoft\Windows\Temporary%20Internet%20Files\Content.Outlook\9QX8FYOG\TEXT=LPLP20131213303" TargetMode="External"/><Relationship Id="rId12" Type="http://schemas.openxmlformats.org/officeDocument/2006/relationships/hyperlink" Target="file:///C:\Users\edonos\AppData\Local\Microsoft\Windows\Temporary%20Internet%20Files\Content.Outlook\9QX8FYOG\TEXT=LPLP20131213303" TargetMode="External"/><Relationship Id="rId17" Type="http://schemas.openxmlformats.org/officeDocument/2006/relationships/hyperlink" Target="file:///C:\Users\edonos\AppData\Local\Microsoft\Windows\Temporary%20Internet%20Files\Content.Outlook\9QX8FYOG\TEXT=LPLP20030313105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edonos\AppData\Local\Microsoft\Windows\Temporary%20Internet%20Files\Content.Outlook\9QX8FYOG\TEXT=LPLP200206061107e" TargetMode="External"/><Relationship Id="rId20" Type="http://schemas.openxmlformats.org/officeDocument/2006/relationships/hyperlink" Target="file:///C:\Users\edonos\AppData\Local\Microsoft\Windows\Temporary%20Internet%20Files\Content.Outlook\9QX8FYOG\TEXT=LPLP20131213303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asp.gov.md/node/12" TargetMode="External"/><Relationship Id="rId11" Type="http://schemas.openxmlformats.org/officeDocument/2006/relationships/hyperlink" Target="file:///C:\Users\edonos\AppData\Local\Microsoft\Windows\Temporary%20Internet%20Files\Content.Outlook\9QX8FYOG\TEXT=LPLP2013121330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edonos\AppData\Local\Microsoft\Windows\Temporary%20Internet%20Files\Content.Outlook\9QX8FYOG\TEXT=LPLP20131213303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C:\Users\edonos\AppData\Local\Microsoft\Windows\Temporary%20Internet%20Files\Content.Outlook\9QX8FYOG\TEXT=LPLP200206061107e" TargetMode="External"/><Relationship Id="rId19" Type="http://schemas.openxmlformats.org/officeDocument/2006/relationships/hyperlink" Target="file:///C:\Users\edonos\AppData\Local\Microsoft\Windows\Temporary%20Internet%20Files\Content.Outlook\9QX8FYOG\TEXT=LPLP20131213303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edonos\AppData\Local\Microsoft\Windows\Temporary%20Internet%20Files\Content.Outlook\9QX8FYOG\TEXT=LPLP20131213303" TargetMode="External"/><Relationship Id="rId14" Type="http://schemas.openxmlformats.org/officeDocument/2006/relationships/hyperlink" Target="file:///C:\Users\edonos\AppData\Local\Microsoft\Windows\Temporary%20Internet%20Files\Content.Outlook\9QX8FYOG\TEXT=LPLP2013121330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248B6-1608-49AF-995B-3DFFFB422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4697</Words>
  <Characters>26776</Characters>
  <Application>Microsoft Office Word</Application>
  <DocSecurity>0</DocSecurity>
  <Lines>223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Stici Silvia</dc:creator>
  <cp:keywords/>
  <dc:description/>
  <cp:lastModifiedBy>Stici Silvia</cp:lastModifiedBy>
  <cp:revision>10</cp:revision>
  <cp:lastPrinted>2019-09-24T14:37:00Z</cp:lastPrinted>
  <dcterms:created xsi:type="dcterms:W3CDTF">2019-09-23T15:06:00Z</dcterms:created>
  <dcterms:modified xsi:type="dcterms:W3CDTF">2019-09-26T12:17:00Z</dcterms:modified>
</cp:coreProperties>
</file>